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45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278"/>
        <w:gridCol w:w="1519"/>
        <w:gridCol w:w="2190"/>
        <w:gridCol w:w="1879"/>
        <w:gridCol w:w="1665"/>
        <w:gridCol w:w="1556"/>
        <w:gridCol w:w="1563"/>
        <w:gridCol w:w="1615"/>
      </w:tblGrid>
      <w:tr w:rsidR="00980DC8" w:rsidRPr="001C2ABB" w14:paraId="1DC6F564" w14:textId="77777777" w:rsidTr="005217F6">
        <w:trPr>
          <w:trHeight w:val="283"/>
          <w:jc w:val="center"/>
        </w:trPr>
        <w:tc>
          <w:tcPr>
            <w:tcW w:w="1451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CAF932" w14:textId="77777777" w:rsidR="00980DC8" w:rsidRPr="001C2ABB" w:rsidRDefault="00980DC8" w:rsidP="00980DC8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</w:tr>
      <w:tr w:rsidR="00980DC8" w:rsidRPr="001C2ABB" w14:paraId="1E50AC5B" w14:textId="77777777" w:rsidTr="005217F6">
        <w:trPr>
          <w:trHeight w:val="249"/>
          <w:jc w:val="center"/>
        </w:trPr>
        <w:tc>
          <w:tcPr>
            <w:tcW w:w="1250" w:type="dxa"/>
            <w:vMerge w:val="restart"/>
            <w:tcBorders>
              <w:top w:val="single" w:sz="4" w:space="0" w:color="auto"/>
            </w:tcBorders>
            <w:vAlign w:val="center"/>
          </w:tcPr>
          <w:p w14:paraId="74C0CB7A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14:paraId="234AF278" w14:textId="3E0D8911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H</w:t>
            </w:r>
            <w:r w:rsidR="0027440B" w:rsidRPr="005217F6">
              <w:rPr>
                <w:rFonts w:ascii="Times New Roman" w:hAnsi="Times New Roman" w:cs="Times New Roman"/>
                <w:b/>
                <w:bCs/>
                <w:lang w:val="tr-TR"/>
              </w:rPr>
              <w:t>İ</w:t>
            </w: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ZMETİN ADI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</w:tcBorders>
            <w:vAlign w:val="center"/>
          </w:tcPr>
          <w:p w14:paraId="0D44B5D8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14:paraId="2000E78D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HİZMETİN TANIMI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  <w:vAlign w:val="center"/>
          </w:tcPr>
          <w:p w14:paraId="5DBFDC05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14:paraId="246896D1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HİZMETİN DAYANAĞI MEVZUAT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</w:tcBorders>
            <w:vAlign w:val="center"/>
          </w:tcPr>
          <w:p w14:paraId="5B6E9216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  <w:p w14:paraId="3BE73EBE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HİZMETTEN YARARLANANLAR</w:t>
            </w:r>
          </w:p>
        </w:tc>
        <w:tc>
          <w:tcPr>
            <w:tcW w:w="8278" w:type="dxa"/>
            <w:gridSpan w:val="5"/>
            <w:tcBorders>
              <w:top w:val="single" w:sz="4" w:space="0" w:color="auto"/>
            </w:tcBorders>
            <w:vAlign w:val="center"/>
          </w:tcPr>
          <w:p w14:paraId="315ED651" w14:textId="62CD15BE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H</w:t>
            </w:r>
            <w:r w:rsidR="0027440B" w:rsidRPr="005217F6">
              <w:rPr>
                <w:rFonts w:ascii="Times New Roman" w:hAnsi="Times New Roman" w:cs="Times New Roman"/>
                <w:b/>
                <w:bCs/>
                <w:lang w:val="tr-TR"/>
              </w:rPr>
              <w:t>İ</w:t>
            </w: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ZMETİN SUNUM SÜRES</w:t>
            </w:r>
            <w:r w:rsidR="005217F6">
              <w:rPr>
                <w:rFonts w:ascii="Times New Roman" w:hAnsi="Times New Roman" w:cs="Times New Roman"/>
                <w:b/>
                <w:bCs/>
                <w:lang w:val="tr-TR"/>
              </w:rPr>
              <w:t>İ</w:t>
            </w: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NCE</w:t>
            </w:r>
          </w:p>
        </w:tc>
      </w:tr>
      <w:tr w:rsidR="00980DC8" w:rsidRPr="001C2ABB" w14:paraId="4795D5A7" w14:textId="77777777" w:rsidTr="00670CD1">
        <w:trPr>
          <w:trHeight w:val="547"/>
          <w:jc w:val="center"/>
        </w:trPr>
        <w:tc>
          <w:tcPr>
            <w:tcW w:w="1250" w:type="dxa"/>
            <w:vMerge/>
            <w:tcBorders>
              <w:top w:val="nil"/>
            </w:tcBorders>
            <w:vAlign w:val="center"/>
          </w:tcPr>
          <w:p w14:paraId="17F0EB1D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14:paraId="10787907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vAlign w:val="center"/>
          </w:tcPr>
          <w:p w14:paraId="78C7AB93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  <w:vAlign w:val="center"/>
          </w:tcPr>
          <w:p w14:paraId="1F0E22C9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  <w:vMerge w:val="restart"/>
            <w:vAlign w:val="center"/>
          </w:tcPr>
          <w:p w14:paraId="7C594093" w14:textId="4A2D79E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 xml:space="preserve">BAŞVURUDA </w:t>
            </w:r>
            <w:r w:rsidR="0027440B" w:rsidRPr="005217F6">
              <w:rPr>
                <w:rFonts w:ascii="Times New Roman" w:hAnsi="Times New Roman" w:cs="Times New Roman"/>
                <w:b/>
                <w:bCs/>
                <w:lang w:val="tr-TR"/>
              </w:rPr>
              <w:t>İ</w:t>
            </w: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STENEN BELGELER</w:t>
            </w:r>
          </w:p>
        </w:tc>
        <w:tc>
          <w:tcPr>
            <w:tcW w:w="1665" w:type="dxa"/>
            <w:vMerge w:val="restart"/>
            <w:vAlign w:val="center"/>
          </w:tcPr>
          <w:p w14:paraId="070F3327" w14:textId="236A2E57" w:rsidR="00980DC8" w:rsidRPr="005217F6" w:rsidRDefault="0027440B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İ</w:t>
            </w:r>
            <w:r w:rsidR="00980DC8" w:rsidRPr="005217F6">
              <w:rPr>
                <w:rFonts w:ascii="Times New Roman" w:hAnsi="Times New Roman" w:cs="Times New Roman"/>
                <w:b/>
                <w:bCs/>
                <w:lang w:val="tr-TR"/>
              </w:rPr>
              <w:t>LK BAŞVURU MAKAMI</w:t>
            </w:r>
          </w:p>
        </w:tc>
        <w:tc>
          <w:tcPr>
            <w:tcW w:w="1556" w:type="dxa"/>
            <w:vMerge w:val="restart"/>
            <w:vAlign w:val="center"/>
          </w:tcPr>
          <w:p w14:paraId="6D2A1A6F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PARAF</w:t>
            </w:r>
          </w:p>
          <w:p w14:paraId="0345082B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LİSTESİ</w:t>
            </w:r>
          </w:p>
        </w:tc>
        <w:tc>
          <w:tcPr>
            <w:tcW w:w="3178" w:type="dxa"/>
            <w:gridSpan w:val="2"/>
            <w:tcBorders>
              <w:bottom w:val="single" w:sz="2" w:space="0" w:color="000000"/>
            </w:tcBorders>
            <w:vAlign w:val="center"/>
          </w:tcPr>
          <w:p w14:paraId="0A570635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KURUMUN VARSA YAPMASI GEREKEN</w:t>
            </w:r>
          </w:p>
        </w:tc>
      </w:tr>
      <w:tr w:rsidR="00980DC8" w:rsidRPr="001C2ABB" w14:paraId="205CB2A5" w14:textId="77777777" w:rsidTr="00670CD1">
        <w:trPr>
          <w:trHeight w:val="331"/>
          <w:jc w:val="center"/>
        </w:trPr>
        <w:tc>
          <w:tcPr>
            <w:tcW w:w="1250" w:type="dxa"/>
            <w:vMerge/>
            <w:tcBorders>
              <w:top w:val="nil"/>
            </w:tcBorders>
            <w:vAlign w:val="center"/>
          </w:tcPr>
          <w:p w14:paraId="5A32538E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278" w:type="dxa"/>
            <w:vMerge/>
            <w:tcBorders>
              <w:top w:val="nil"/>
            </w:tcBorders>
            <w:vAlign w:val="center"/>
          </w:tcPr>
          <w:p w14:paraId="57BC4EB8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519" w:type="dxa"/>
            <w:vMerge/>
            <w:tcBorders>
              <w:top w:val="nil"/>
            </w:tcBorders>
            <w:vAlign w:val="center"/>
          </w:tcPr>
          <w:p w14:paraId="6E24C467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2190" w:type="dxa"/>
            <w:vMerge/>
            <w:tcBorders>
              <w:top w:val="nil"/>
            </w:tcBorders>
            <w:vAlign w:val="center"/>
          </w:tcPr>
          <w:p w14:paraId="138FA246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879" w:type="dxa"/>
            <w:vMerge/>
            <w:tcBorders>
              <w:top w:val="nil"/>
            </w:tcBorders>
            <w:vAlign w:val="center"/>
          </w:tcPr>
          <w:p w14:paraId="08511ED7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665" w:type="dxa"/>
            <w:vMerge/>
            <w:tcBorders>
              <w:top w:val="nil"/>
            </w:tcBorders>
            <w:vAlign w:val="center"/>
          </w:tcPr>
          <w:p w14:paraId="2B18D58E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  <w:vAlign w:val="center"/>
          </w:tcPr>
          <w:p w14:paraId="72C56BF2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</w:p>
        </w:tc>
        <w:tc>
          <w:tcPr>
            <w:tcW w:w="1563" w:type="dxa"/>
            <w:tcBorders>
              <w:top w:val="single" w:sz="2" w:space="0" w:color="000000"/>
            </w:tcBorders>
            <w:vAlign w:val="center"/>
          </w:tcPr>
          <w:p w14:paraId="1ACB0812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İÇ YAZIŞMALAR</w:t>
            </w:r>
          </w:p>
        </w:tc>
        <w:tc>
          <w:tcPr>
            <w:tcW w:w="1615" w:type="dxa"/>
            <w:tcBorders>
              <w:top w:val="single" w:sz="2" w:space="0" w:color="000000"/>
            </w:tcBorders>
            <w:vAlign w:val="center"/>
          </w:tcPr>
          <w:p w14:paraId="7A015667" w14:textId="77777777" w:rsidR="00980DC8" w:rsidRPr="005217F6" w:rsidRDefault="00980DC8" w:rsidP="00980DC8">
            <w:pPr>
              <w:jc w:val="center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5217F6">
              <w:rPr>
                <w:rFonts w:ascii="Times New Roman" w:hAnsi="Times New Roman" w:cs="Times New Roman"/>
                <w:b/>
                <w:bCs/>
                <w:lang w:val="tr-TR"/>
              </w:rPr>
              <w:t>DIŞ YAZIŞMALAR</w:t>
            </w:r>
          </w:p>
        </w:tc>
      </w:tr>
      <w:tr w:rsidR="00A445B1" w:rsidRPr="001C2ABB" w14:paraId="77705BA6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614AF880" w14:textId="77777777" w:rsidR="00A445B1" w:rsidRPr="00A445B1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A445B1">
              <w:rPr>
                <w:rFonts w:ascii="Times New Roman" w:hAnsi="Times New Roman" w:cs="Times New Roman"/>
                <w:sz w:val="21"/>
                <w:szCs w:val="21"/>
                <w:lang w:val="tr-TR"/>
              </w:rPr>
              <w:t>Personel İşleri</w:t>
            </w:r>
          </w:p>
          <w:p w14:paraId="142C39BE" w14:textId="77777777" w:rsidR="00A445B1" w:rsidRPr="00A445B1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  <w:p w14:paraId="2BDBB822" w14:textId="1DF3A5D1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  <w:tc>
          <w:tcPr>
            <w:tcW w:w="1278" w:type="dxa"/>
            <w:vAlign w:val="center"/>
          </w:tcPr>
          <w:p w14:paraId="50C6FCEF" w14:textId="58E94D29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İle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İşlemler(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göreve başlama-ayrılma, işe giriş ve ayrılış bildirgeleri vb.)</w:t>
            </w:r>
          </w:p>
        </w:tc>
        <w:tc>
          <w:tcPr>
            <w:tcW w:w="1519" w:type="dxa"/>
            <w:vAlign w:val="center"/>
          </w:tcPr>
          <w:p w14:paraId="0E889BB9" w14:textId="65C0D966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2547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Kanun</w:t>
            </w: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,657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 ve2914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5510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71DA8299" w14:textId="72274DF0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görev yapan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03FFBC10" w14:textId="6A223F39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  <w:tc>
          <w:tcPr>
            <w:tcW w:w="1665" w:type="dxa"/>
            <w:vAlign w:val="center"/>
          </w:tcPr>
          <w:p w14:paraId="6B5B83F4" w14:textId="52B4C18A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</w:p>
        </w:tc>
        <w:tc>
          <w:tcPr>
            <w:tcW w:w="1556" w:type="dxa"/>
            <w:vAlign w:val="center"/>
          </w:tcPr>
          <w:p w14:paraId="30E2273F" w14:textId="7B719BAD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2.Fakülte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7C4A1308" w14:textId="2065FC13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07378184" w14:textId="567D0FA0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  <w:lang w:val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A445B1" w:rsidRPr="001C2ABB" w14:paraId="61EE5C8F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2AD7963B" w14:textId="5578FF6A" w:rsidR="00A445B1" w:rsidRPr="00A445B1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Kariyer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278" w:type="dxa"/>
            <w:vAlign w:val="center"/>
          </w:tcPr>
          <w:p w14:paraId="2BAB1CFE" w14:textId="25F341A4" w:rsidR="00A445B1" w:rsidRP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İle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uygulanması ve Yazışmaların yapılması ile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yönetmeliklerin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takip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edilmesi</w:t>
            </w:r>
            <w:proofErr w:type="spellEnd"/>
          </w:p>
        </w:tc>
        <w:tc>
          <w:tcPr>
            <w:tcW w:w="1519" w:type="dxa"/>
            <w:vAlign w:val="center"/>
          </w:tcPr>
          <w:p w14:paraId="5E8401A8" w14:textId="50C70611" w:rsidR="00A445B1" w:rsidRP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 </w:t>
            </w:r>
          </w:p>
        </w:tc>
        <w:tc>
          <w:tcPr>
            <w:tcW w:w="2190" w:type="dxa"/>
            <w:vAlign w:val="center"/>
          </w:tcPr>
          <w:p w14:paraId="09406B84" w14:textId="56618A2E" w:rsidR="00A445B1" w:rsidRP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</w:p>
        </w:tc>
        <w:tc>
          <w:tcPr>
            <w:tcW w:w="1879" w:type="dxa"/>
            <w:vAlign w:val="center"/>
          </w:tcPr>
          <w:p w14:paraId="0769667F" w14:textId="77777777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718DCACF" w14:textId="77777777" w:rsidR="00A445B1" w:rsidRPr="001C2ABB" w:rsidRDefault="00A445B1" w:rsidP="00A445B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7D96A6D" w14:textId="77777777" w:rsid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</w:p>
          <w:p w14:paraId="67AA5BA3" w14:textId="4AD4B675" w:rsidR="00A445B1" w:rsidRP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0D8A608C" w14:textId="6B096349" w:rsidR="00A445B1" w:rsidRP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615" w:type="dxa"/>
            <w:vAlign w:val="center"/>
          </w:tcPr>
          <w:p w14:paraId="10A696A8" w14:textId="590E2DB6" w:rsidR="00A445B1" w:rsidRPr="00A445B1" w:rsidRDefault="00A445B1" w:rsidP="00A445B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70CD1" w:rsidRPr="001C2ABB" w14:paraId="7B59FE88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0C8E1743" w14:textId="4D2FF68B" w:rsidR="00670CD1" w:rsidRPr="00A445B1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İzin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278" w:type="dxa"/>
            <w:vAlign w:val="center"/>
          </w:tcPr>
          <w:p w14:paraId="421F2BEC" w14:textId="4DEB7CCD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Tüm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İzin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İzin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Takipleri</w:t>
            </w:r>
            <w:proofErr w:type="spellEnd"/>
          </w:p>
        </w:tc>
        <w:tc>
          <w:tcPr>
            <w:tcW w:w="1519" w:type="dxa"/>
            <w:vAlign w:val="center"/>
          </w:tcPr>
          <w:p w14:paraId="40E4DA9F" w14:textId="6A0FDA5F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657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102.,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104., 105., 106., 107. ve 108.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</w:p>
        </w:tc>
        <w:tc>
          <w:tcPr>
            <w:tcW w:w="2190" w:type="dxa"/>
            <w:vAlign w:val="center"/>
          </w:tcPr>
          <w:p w14:paraId="26A3D018" w14:textId="44C51C56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7572E362" w14:textId="568EFB61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1-İzin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Formu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  2-Rapor 3-Hastalık 4-İzin Formu (Tek Tabip Raporu İçin)</w:t>
            </w:r>
          </w:p>
        </w:tc>
        <w:tc>
          <w:tcPr>
            <w:tcW w:w="1665" w:type="dxa"/>
            <w:vAlign w:val="center"/>
          </w:tcPr>
          <w:p w14:paraId="538A2F6B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2DB5E35A" w14:textId="77777777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</w:p>
          <w:p w14:paraId="774A0FC8" w14:textId="35DFB243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6F4C6BC8" w14:textId="50FEDE7F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61CFC8DF" w14:textId="7777777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670CD1" w:rsidRPr="001C2ABB" w14:paraId="573515ED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117A227F" w14:textId="6CFD30E7" w:rsidR="00670CD1" w:rsidRPr="00A445B1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Görevlendirmeler</w:t>
            </w:r>
            <w:proofErr w:type="spellEnd"/>
          </w:p>
        </w:tc>
        <w:tc>
          <w:tcPr>
            <w:tcW w:w="1278" w:type="dxa"/>
            <w:vAlign w:val="center"/>
          </w:tcPr>
          <w:p w14:paraId="158A2F3E" w14:textId="1666EEA0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Görevlendirme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519" w:type="dxa"/>
            <w:vAlign w:val="center"/>
          </w:tcPr>
          <w:p w14:paraId="71430D7A" w14:textId="2DE99D52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2547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33., 35., 39., 40/b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13/b-4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</w:p>
        </w:tc>
        <w:tc>
          <w:tcPr>
            <w:tcW w:w="2190" w:type="dxa"/>
            <w:vAlign w:val="center"/>
          </w:tcPr>
          <w:p w14:paraId="3468E4C0" w14:textId="6F6DC335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74BB8348" w14:textId="77777777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1.Dilekçe</w:t>
            </w:r>
          </w:p>
          <w:p w14:paraId="4C1995DC" w14:textId="77777777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2.Diploma</w:t>
            </w:r>
          </w:p>
          <w:p w14:paraId="15A417BF" w14:textId="77777777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3. 2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Adet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Fotoğraf</w:t>
            </w:r>
            <w:proofErr w:type="spellEnd"/>
          </w:p>
          <w:p w14:paraId="371C7517" w14:textId="532FC7B6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4.Kimlik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Fotokopisi</w:t>
            </w:r>
            <w:proofErr w:type="spellEnd"/>
          </w:p>
        </w:tc>
        <w:tc>
          <w:tcPr>
            <w:tcW w:w="1665" w:type="dxa"/>
            <w:vAlign w:val="center"/>
          </w:tcPr>
          <w:p w14:paraId="59C4B6F1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AAB0F3E" w14:textId="315FE112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1.Bilgisayar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F74B99B" w14:textId="2273F942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615" w:type="dxa"/>
            <w:vAlign w:val="center"/>
          </w:tcPr>
          <w:p w14:paraId="7C01415A" w14:textId="28601D82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70CD1" w:rsidRPr="001C2ABB" w14:paraId="06588251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15C98AFA" w14:textId="5B732662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Süresi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Uzatma</w:t>
            </w:r>
            <w:proofErr w:type="spellEnd"/>
          </w:p>
        </w:tc>
        <w:tc>
          <w:tcPr>
            <w:tcW w:w="1278" w:type="dxa"/>
            <w:vAlign w:val="center"/>
          </w:tcPr>
          <w:p w14:paraId="6FE564B8" w14:textId="2D5193A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süresi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uzatma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terfi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519" w:type="dxa"/>
            <w:vAlign w:val="center"/>
          </w:tcPr>
          <w:p w14:paraId="4E55E71F" w14:textId="1775E2E4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2547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23. Maddeni A Fıkrası ve 31.mad.ile, Kayseri Üniversitesi Akademik Yükseltme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Atama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Ölçütleri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uyarınca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509068E7" w14:textId="58ACDC86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4F153B30" w14:textId="7A3440BA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1.Bölüm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Başkanlı-ğı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Teklif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Yazısı</w:t>
            </w:r>
            <w:proofErr w:type="spellEnd"/>
          </w:p>
        </w:tc>
        <w:tc>
          <w:tcPr>
            <w:tcW w:w="1665" w:type="dxa"/>
            <w:vAlign w:val="center"/>
          </w:tcPr>
          <w:p w14:paraId="7C8C6F09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328C9ADD" w14:textId="2B2BF559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1.Bilgisayar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2E63D34" w14:textId="77777777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</w:p>
          <w:p w14:paraId="571DEE05" w14:textId="45C6C43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615" w:type="dxa"/>
            <w:vAlign w:val="center"/>
          </w:tcPr>
          <w:p w14:paraId="32411893" w14:textId="15BA092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70CD1" w:rsidRPr="001C2ABB" w14:paraId="6E3F5F74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34E802A3" w14:textId="60505450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lastRenderedPageBreak/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Elemanı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Alımları</w:t>
            </w:r>
            <w:proofErr w:type="spellEnd"/>
          </w:p>
        </w:tc>
        <w:tc>
          <w:tcPr>
            <w:tcW w:w="1278" w:type="dxa"/>
            <w:vAlign w:val="center"/>
          </w:tcPr>
          <w:p w14:paraId="43B9F84A" w14:textId="60A2B646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Elemanı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Alımları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ile ilgili yazışmalar ve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Jüri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Üyelerinin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Oluşturulması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519" w:type="dxa"/>
            <w:vAlign w:val="center"/>
          </w:tcPr>
          <w:p w14:paraId="5076F6E3" w14:textId="6827EFAB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2547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31.mad. ve 657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48.Maddeleri</w:t>
            </w:r>
          </w:p>
        </w:tc>
        <w:tc>
          <w:tcPr>
            <w:tcW w:w="2190" w:type="dxa"/>
            <w:vAlign w:val="center"/>
          </w:tcPr>
          <w:p w14:paraId="7EEA51A8" w14:textId="3548BE5F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Ataması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Yapılacak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Kişiler</w:t>
            </w:r>
            <w:proofErr w:type="spellEnd"/>
          </w:p>
        </w:tc>
        <w:tc>
          <w:tcPr>
            <w:tcW w:w="1879" w:type="dxa"/>
            <w:vAlign w:val="center"/>
          </w:tcPr>
          <w:p w14:paraId="7E4B8925" w14:textId="72E04BB5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 </w:t>
            </w: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1.Bölüm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Başkanlı-ğı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Teklif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Yazısı</w:t>
            </w:r>
            <w:proofErr w:type="spellEnd"/>
          </w:p>
        </w:tc>
        <w:tc>
          <w:tcPr>
            <w:tcW w:w="1665" w:type="dxa"/>
            <w:vAlign w:val="center"/>
          </w:tcPr>
          <w:p w14:paraId="32D95F08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81F82DB" w14:textId="7A75A57D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1.Bilgisayar</w:t>
            </w:r>
            <w:proofErr w:type="gram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2.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4BEBFA4D" w14:textId="46B92655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</w:p>
        </w:tc>
        <w:tc>
          <w:tcPr>
            <w:tcW w:w="1615" w:type="dxa"/>
            <w:vAlign w:val="center"/>
          </w:tcPr>
          <w:p w14:paraId="36EE47A5" w14:textId="348613FB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70CD1" w:rsidRPr="001C2ABB" w14:paraId="51F58834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0650FC72" w14:textId="77777777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Sicil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Raporları</w:t>
            </w:r>
            <w:proofErr w:type="spellEnd"/>
          </w:p>
          <w:p w14:paraId="2AD9ABEF" w14:textId="22C8A43A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278" w:type="dxa"/>
            <w:vAlign w:val="center"/>
          </w:tcPr>
          <w:p w14:paraId="7BA5C6F6" w14:textId="53E73393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Sicil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519" w:type="dxa"/>
            <w:vAlign w:val="center"/>
          </w:tcPr>
          <w:p w14:paraId="21CED516" w14:textId="1570439F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657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112.,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114. ve 115.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16D18170" w14:textId="44FB72B8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Yapan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7E5F745C" w14:textId="7777777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2EFFE2FC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23B46322" w14:textId="29751A0F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</w:t>
            </w:r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.Bilgisayar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29B3B73D" w14:textId="5A4BCFF0" w:rsidR="00670CD1" w:rsidRP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6E8962E5" w14:textId="7B474618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27A3CCD3" w14:textId="2D54610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70CD1" w:rsidRPr="001C2ABB" w14:paraId="0E339D18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3863E180" w14:textId="37B1488D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Resmi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Kurumlar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/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Birimlerle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</w:t>
            </w:r>
            <w:proofErr w:type="spellEnd"/>
          </w:p>
        </w:tc>
        <w:tc>
          <w:tcPr>
            <w:tcW w:w="1278" w:type="dxa"/>
            <w:vAlign w:val="center"/>
          </w:tcPr>
          <w:p w14:paraId="6ACECDE1" w14:textId="12694402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Kurumlardan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yazılarla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konularla yapılması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gereken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</w:t>
            </w:r>
            <w:proofErr w:type="spellEnd"/>
          </w:p>
        </w:tc>
        <w:tc>
          <w:tcPr>
            <w:tcW w:w="1519" w:type="dxa"/>
            <w:vAlign w:val="center"/>
          </w:tcPr>
          <w:p w14:paraId="1ABD1D89" w14:textId="7777777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14:paraId="6422E0B7" w14:textId="1C54CE66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</w:p>
        </w:tc>
        <w:tc>
          <w:tcPr>
            <w:tcW w:w="1879" w:type="dxa"/>
            <w:vAlign w:val="center"/>
          </w:tcPr>
          <w:p w14:paraId="2913C56B" w14:textId="7777777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768953CA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4DBFF97" w14:textId="77777777" w:rsidR="00670CD1" w:rsidRP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0D6055E3" w14:textId="56E8FE73" w:rsidR="00670CD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70CD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43CB8F5A" w14:textId="0400649B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Yüksekokullar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 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Meslek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Yüksekokulları</w:t>
            </w:r>
            <w:proofErr w:type="spellEnd"/>
          </w:p>
        </w:tc>
        <w:tc>
          <w:tcPr>
            <w:tcW w:w="1615" w:type="dxa"/>
            <w:vAlign w:val="center"/>
          </w:tcPr>
          <w:p w14:paraId="734737C6" w14:textId="455C44CE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70CD1" w:rsidRPr="001C2ABB" w14:paraId="5DE8A661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43C681AA" w14:textId="6B375DCA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Yatay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Geçiş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278" w:type="dxa"/>
            <w:vAlign w:val="center"/>
          </w:tcPr>
          <w:p w14:paraId="31692AD4" w14:textId="1399B67E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geldikleri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üniversitelerden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oranlarının alınması (transkript) , ders içeriklerinin, öğrenci belgesinin, disiplin cezası almadığına dair belgenin, daha önce yatay geçiş yapmadığına dair belgenin ve dosyalarının istenmesi,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Giden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dosyalarının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gönderilmesi</w:t>
            </w:r>
            <w:proofErr w:type="spellEnd"/>
          </w:p>
        </w:tc>
        <w:tc>
          <w:tcPr>
            <w:tcW w:w="1519" w:type="dxa"/>
            <w:vAlign w:val="center"/>
          </w:tcPr>
          <w:p w14:paraId="2A9CD937" w14:textId="6A2FA2AB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Kurumlarında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Önlisans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Lisans Düzeyindeki Programlar Arasında Geçiş, Çift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Anadal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Yan Dal İle Kurumlar Arası Kredi Transferi Yapılması Esaslarına İlişkin Yönetmeliğin ilgili maddeleri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1.</w:t>
            </w:r>
          </w:p>
        </w:tc>
        <w:tc>
          <w:tcPr>
            <w:tcW w:w="2190" w:type="dxa"/>
            <w:vAlign w:val="center"/>
          </w:tcPr>
          <w:p w14:paraId="5E45D06C" w14:textId="609CE653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375996FA" w14:textId="77777777" w:rsidR="00670CD1" w:rsidRPr="00A445B1" w:rsidRDefault="00670CD1" w:rsidP="00670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0301C333" w14:textId="77777777" w:rsidR="00670CD1" w:rsidRPr="001C2ABB" w:rsidRDefault="00670CD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6EB03F5" w14:textId="77777777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75AA2EDA" w14:textId="3103BB07" w:rsidR="00670CD1" w:rsidRPr="00670CD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1CD44B4C" w14:textId="46E44FEC" w:rsidR="00670CD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175974F5" w14:textId="1D3AB03C" w:rsidR="00670CD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B67281" w:rsidRPr="001C2ABB" w14:paraId="419934C9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58996181" w14:textId="464B47F5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Af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Yasaları</w:t>
            </w:r>
            <w:proofErr w:type="spellEnd"/>
          </w:p>
        </w:tc>
        <w:tc>
          <w:tcPr>
            <w:tcW w:w="1278" w:type="dxa"/>
            <w:vAlign w:val="center"/>
          </w:tcPr>
          <w:p w14:paraId="0F3E7632" w14:textId="01C1A5AB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Af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Kanunundan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faydalanan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yapılması</w:t>
            </w:r>
            <w:proofErr w:type="spellEnd"/>
          </w:p>
        </w:tc>
        <w:tc>
          <w:tcPr>
            <w:tcW w:w="1519" w:type="dxa"/>
            <w:vAlign w:val="center"/>
          </w:tcPr>
          <w:p w14:paraId="6A4917F4" w14:textId="7847F4A5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6111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Af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1128E9E6" w14:textId="46CF4507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69A1D280" w14:textId="5BDEABA1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1-Dilekçe 2-Askerlik Durum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Belgesi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3-Trans-kript 4-Yüz kızartıcı ağır suçlar terör vb.(İyi hal kâğıdı)</w:t>
            </w:r>
          </w:p>
        </w:tc>
        <w:tc>
          <w:tcPr>
            <w:tcW w:w="1665" w:type="dxa"/>
            <w:vAlign w:val="center"/>
          </w:tcPr>
          <w:p w14:paraId="00157051" w14:textId="77777777" w:rsidR="00B67281" w:rsidRPr="001C2ABB" w:rsidRDefault="00B6728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D095252" w14:textId="77777777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5182718C" w14:textId="19A81365" w:rsidR="00B67281" w:rsidRPr="00670CD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144AE274" w14:textId="7C5A33EE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Danışman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Elemanları</w:t>
            </w:r>
            <w:proofErr w:type="spellEnd"/>
          </w:p>
        </w:tc>
        <w:tc>
          <w:tcPr>
            <w:tcW w:w="1615" w:type="dxa"/>
            <w:vAlign w:val="center"/>
          </w:tcPr>
          <w:p w14:paraId="17DE2E0C" w14:textId="221238F4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B67281" w:rsidRPr="001C2ABB" w14:paraId="7E3FB8A0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17E2B3DD" w14:textId="7C3202F7" w:rsidR="00B67281" w:rsidRPr="00A445B1" w:rsidRDefault="00B67281" w:rsidP="00B6728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lastRenderedPageBreak/>
              <w:t>Krediler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  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Burslar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                                </w:t>
            </w:r>
          </w:p>
        </w:tc>
        <w:tc>
          <w:tcPr>
            <w:tcW w:w="1278" w:type="dxa"/>
            <w:vAlign w:val="center"/>
          </w:tcPr>
          <w:p w14:paraId="6F1AE858" w14:textId="643B45E2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bilgilerinin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kredi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yurtlar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kurumunun burs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işlemlerinde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kullanabilmesi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için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gönderilmesi</w:t>
            </w:r>
            <w:proofErr w:type="spellEnd"/>
          </w:p>
        </w:tc>
        <w:tc>
          <w:tcPr>
            <w:tcW w:w="1519" w:type="dxa"/>
            <w:vAlign w:val="center"/>
          </w:tcPr>
          <w:p w14:paraId="7650679C" w14:textId="47059250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03.03.2004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tarihli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5102 Sayılı Yükseköğrenim Öğrencilerine Burs Kredi Verilmesine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İlişkin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Kanun’un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05A3BE64" w14:textId="31805399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75CBB966" w14:textId="05CCEDB9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1.Kişinin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Beyanı</w:t>
            </w:r>
            <w:proofErr w:type="spellEnd"/>
          </w:p>
        </w:tc>
        <w:tc>
          <w:tcPr>
            <w:tcW w:w="1665" w:type="dxa"/>
            <w:vAlign w:val="center"/>
          </w:tcPr>
          <w:p w14:paraId="23946B4D" w14:textId="77777777" w:rsidR="00B67281" w:rsidRPr="001C2ABB" w:rsidRDefault="00B6728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30D444DE" w14:textId="77777777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0FE53C85" w14:textId="5A62D748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684F8218" w14:textId="77777777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4D3ED35F" w14:textId="277CDE13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B67281" w:rsidRPr="001C2ABB" w14:paraId="591FA862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673754E3" w14:textId="77777777" w:rsidR="00B67281" w:rsidRDefault="00B67281" w:rsidP="00B6728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Disiplin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disiplin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cezası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</w:p>
          <w:p w14:paraId="39873FA0" w14:textId="57F87162" w:rsidR="00185544" w:rsidRPr="00A445B1" w:rsidRDefault="00185544" w:rsidP="00B6728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278" w:type="dxa"/>
            <w:vAlign w:val="center"/>
          </w:tcPr>
          <w:p w14:paraId="14A0A549" w14:textId="573371D4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tüzük,yönetmelik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yönergelerin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öğrencilere yüklediği görevleri yükseköğretim kurumu içinde ve dışında yerine getirmeyen, uyulması gerekli hususlara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uymayan,yasaklanan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işleri yapan veya öğrencilik sıfat, şeref ve haysiyeti ile bağdaşmayan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hareketlerde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bulunmak</w:t>
            </w:r>
            <w:proofErr w:type="spellEnd"/>
          </w:p>
        </w:tc>
        <w:tc>
          <w:tcPr>
            <w:tcW w:w="1519" w:type="dxa"/>
            <w:vAlign w:val="center"/>
          </w:tcPr>
          <w:p w14:paraId="71F191EC" w14:textId="6CA82EAB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18.08.2012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tarihli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28388 sayılı Yükseköğretim Kurumları Öğrenci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Disiplin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Yönetmeliği’nin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5B77F19C" w14:textId="730F23BA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237CD6A6" w14:textId="1AF163DB" w:rsidR="00B67281" w:rsidRPr="00A445B1" w:rsidRDefault="00B67281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Disiplin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Cezasını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Gerektiren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Belge</w:t>
            </w:r>
            <w:proofErr w:type="spellEnd"/>
          </w:p>
        </w:tc>
        <w:tc>
          <w:tcPr>
            <w:tcW w:w="1665" w:type="dxa"/>
            <w:vAlign w:val="center"/>
          </w:tcPr>
          <w:p w14:paraId="07436424" w14:textId="77777777" w:rsidR="00B67281" w:rsidRPr="001C2ABB" w:rsidRDefault="00B67281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274D19F6" w14:textId="77777777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3F6577A5" w14:textId="53E9C4DD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5DE879A0" w14:textId="0B47D73E" w:rsidR="00B67281" w:rsidRPr="00A445B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Disiplin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ab/>
            </w:r>
          </w:p>
          <w:p w14:paraId="32ABC21E" w14:textId="7A7EFEBD" w:rsidR="00B67281" w:rsidRPr="00A445B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5E191600" w14:textId="77777777" w:rsidR="00B67281" w:rsidRPr="00B6728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1.Öğrenciye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Velisine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</w:t>
            </w:r>
            <w:proofErr w:type="spellEnd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Yazısı</w:t>
            </w:r>
            <w:proofErr w:type="spellEnd"/>
          </w:p>
          <w:p w14:paraId="0242D630" w14:textId="036DEBD9" w:rsidR="00B67281" w:rsidRPr="00A445B1" w:rsidRDefault="00B67281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6728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ab/>
            </w:r>
          </w:p>
        </w:tc>
      </w:tr>
      <w:tr w:rsidR="00185544" w:rsidRPr="001C2ABB" w14:paraId="745176BD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324877F5" w14:textId="20ECA9CB" w:rsidR="00185544" w:rsidRPr="00A445B1" w:rsidRDefault="00185544" w:rsidP="00B6728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ÖSYM </w:t>
            </w:r>
            <w:proofErr w:type="spellStart"/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(</w:t>
            </w:r>
            <w:proofErr w:type="spellStart"/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Başkanlığı tarafından yapılmaktadır.)</w:t>
            </w:r>
          </w:p>
        </w:tc>
        <w:tc>
          <w:tcPr>
            <w:tcW w:w="1278" w:type="dxa"/>
            <w:vAlign w:val="center"/>
          </w:tcPr>
          <w:p w14:paraId="212EADA6" w14:textId="36AE62FD" w:rsidR="00185544" w:rsidRPr="00A445B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Üniversiteye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yerleşen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bilgilerinin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alınması, Ek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kontenjanların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tespiti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kontenjanların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bildirilmesi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19" w:type="dxa"/>
            <w:vAlign w:val="center"/>
          </w:tcPr>
          <w:p w14:paraId="16C88343" w14:textId="2A7D27C9" w:rsidR="00185544" w:rsidRPr="00A445B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ÖSYM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kriterleri</w:t>
            </w:r>
            <w:proofErr w:type="spellEnd"/>
          </w:p>
        </w:tc>
        <w:tc>
          <w:tcPr>
            <w:tcW w:w="2190" w:type="dxa"/>
            <w:vAlign w:val="center"/>
          </w:tcPr>
          <w:p w14:paraId="25605F88" w14:textId="7D9D19A0" w:rsidR="00185544" w:rsidRPr="00A445B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</w:p>
        </w:tc>
        <w:tc>
          <w:tcPr>
            <w:tcW w:w="1879" w:type="dxa"/>
            <w:vAlign w:val="center"/>
          </w:tcPr>
          <w:p w14:paraId="7D3DB51A" w14:textId="77777777" w:rsidR="00185544" w:rsidRPr="00B6728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43599856" w14:textId="77777777" w:rsidR="00185544" w:rsidRPr="001C2ABB" w:rsidRDefault="00185544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36D1411" w14:textId="77777777" w:rsidR="00185544" w:rsidRPr="00185544" w:rsidRDefault="00185544" w:rsidP="0018554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5F35F8AD" w14:textId="3AA7B568" w:rsidR="00185544" w:rsidRPr="00B67281" w:rsidRDefault="00185544" w:rsidP="00185544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85544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491F218" w14:textId="77777777" w:rsidR="00185544" w:rsidRPr="00B67281" w:rsidRDefault="00185544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5E01561D" w14:textId="44B568AC" w:rsidR="00185544" w:rsidRPr="00B67281" w:rsidRDefault="00185544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185544" w:rsidRPr="001C2ABB" w14:paraId="78D11093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270C2718" w14:textId="782C13D4" w:rsidR="00185544" w:rsidRPr="00A445B1" w:rsidRDefault="00185544" w:rsidP="00B6728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Staj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278" w:type="dxa"/>
            <w:vAlign w:val="center"/>
          </w:tcPr>
          <w:p w14:paraId="18449D1D" w14:textId="2B2B854E" w:rsidR="00185544" w:rsidRPr="00A445B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yaptığı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stajların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sisteme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işlenmesi ve mezuniyet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için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gerekli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yapılması</w:t>
            </w:r>
            <w:proofErr w:type="spellEnd"/>
          </w:p>
        </w:tc>
        <w:tc>
          <w:tcPr>
            <w:tcW w:w="1519" w:type="dxa"/>
            <w:vAlign w:val="center"/>
          </w:tcPr>
          <w:p w14:paraId="1B4C1709" w14:textId="0945BCDE" w:rsidR="00185544" w:rsidRPr="00A445B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2547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Kanunu’nun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Ek Madde 23. ve 24. Maddeleri ile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birimlerin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staj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yönergeleri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511C8245" w14:textId="1FE05043" w:rsidR="00185544" w:rsidRPr="00A445B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5098D5F3" w14:textId="77777777" w:rsidR="00185544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1.Staj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Müracaat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Formu</w:t>
            </w:r>
            <w:proofErr w:type="spellEnd"/>
          </w:p>
          <w:p w14:paraId="5E486D57" w14:textId="77777777" w:rsidR="00185544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2. 2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Adet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Fotoğraf</w:t>
            </w:r>
            <w:proofErr w:type="spellEnd"/>
          </w:p>
          <w:p w14:paraId="42B99CE3" w14:textId="77777777" w:rsidR="00FE35AC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3. 1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Adet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Kimlik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Fotokopisi</w:t>
            </w:r>
            <w:proofErr w:type="spellEnd"/>
          </w:p>
          <w:p w14:paraId="4DBE6E47" w14:textId="65C49A90" w:rsidR="00185544" w:rsidRPr="00B67281" w:rsidRDefault="00185544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gram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4.Stajla</w:t>
            </w:r>
            <w:proofErr w:type="gram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Beyannamesi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665" w:type="dxa"/>
            <w:vAlign w:val="center"/>
          </w:tcPr>
          <w:p w14:paraId="1D997223" w14:textId="77777777" w:rsidR="00185544" w:rsidRPr="001C2ABB" w:rsidRDefault="00185544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3CEEB65" w14:textId="77777777" w:rsidR="00FE35AC" w:rsidRPr="00FE35AC" w:rsidRDefault="00FE35AC" w:rsidP="00FE35A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22BC621D" w14:textId="442975FB" w:rsidR="00185544" w:rsidRPr="00185544" w:rsidRDefault="00FE35AC" w:rsidP="00FE35A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FE35A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00CAB42" w14:textId="6562AF42" w:rsidR="00185544" w:rsidRPr="00B67281" w:rsidRDefault="00FE35AC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Staj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yapılacak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özel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yerleri</w:t>
            </w:r>
            <w:proofErr w:type="spellEnd"/>
          </w:p>
        </w:tc>
        <w:tc>
          <w:tcPr>
            <w:tcW w:w="1615" w:type="dxa"/>
            <w:vAlign w:val="center"/>
          </w:tcPr>
          <w:p w14:paraId="7112C9B5" w14:textId="77777777" w:rsidR="00185544" w:rsidRPr="00A445B1" w:rsidRDefault="00185544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FE35AC" w:rsidRPr="001C2ABB" w14:paraId="6F7AEB09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6BB928A9" w14:textId="4A859277" w:rsidR="00FE35AC" w:rsidRPr="00A445B1" w:rsidRDefault="00C5043E" w:rsidP="00B67281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lastRenderedPageBreak/>
              <w:t>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programlarının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açılması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kapatılması</w:t>
            </w:r>
            <w:proofErr w:type="spellEnd"/>
          </w:p>
        </w:tc>
        <w:tc>
          <w:tcPr>
            <w:tcW w:w="1278" w:type="dxa"/>
            <w:vAlign w:val="center"/>
          </w:tcPr>
          <w:p w14:paraId="3959D933" w14:textId="4B065642" w:rsidR="00FE35AC" w:rsidRPr="00A445B1" w:rsidRDefault="00C5043E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Bölüm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-program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açılması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kapatılması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… vb.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gibi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uygulamaların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gerçekleştirilmesi</w:t>
            </w:r>
            <w:proofErr w:type="spellEnd"/>
          </w:p>
        </w:tc>
        <w:tc>
          <w:tcPr>
            <w:tcW w:w="1519" w:type="dxa"/>
            <w:vAlign w:val="center"/>
          </w:tcPr>
          <w:p w14:paraId="46EE5278" w14:textId="38296952" w:rsidR="00FE35AC" w:rsidRPr="00A445B1" w:rsidRDefault="00C5043E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Eğitim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Dairesi Başkanlığı’nın bölüm açma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kapama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kriterleri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3FDE905F" w14:textId="34AA218A" w:rsidR="00FE35AC" w:rsidRPr="00A445B1" w:rsidRDefault="00C5043E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585570FD" w14:textId="224E17DC" w:rsidR="00FE35AC" w:rsidRPr="00A445B1" w:rsidRDefault="00C5043E" w:rsidP="00670CD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Gerekçeler</w:t>
            </w:r>
            <w:proofErr w:type="spellEnd"/>
          </w:p>
        </w:tc>
        <w:tc>
          <w:tcPr>
            <w:tcW w:w="1665" w:type="dxa"/>
            <w:vAlign w:val="center"/>
          </w:tcPr>
          <w:p w14:paraId="60DC8A00" w14:textId="77777777" w:rsidR="00FE35AC" w:rsidRPr="001C2ABB" w:rsidRDefault="00FE35AC" w:rsidP="00670CD1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9AFD080" w14:textId="77777777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07A71804" w14:textId="18DEC00E" w:rsidR="00FE35AC" w:rsidRPr="00FE35AC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0510827" w14:textId="26104A5E" w:rsidR="00FE35AC" w:rsidRPr="00A445B1" w:rsidRDefault="00C5043E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Rektörlük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Makamı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</w:t>
            </w:r>
            <w:proofErr w:type="spellEnd"/>
          </w:p>
        </w:tc>
        <w:tc>
          <w:tcPr>
            <w:tcW w:w="1615" w:type="dxa"/>
            <w:vAlign w:val="center"/>
          </w:tcPr>
          <w:p w14:paraId="2FB28A93" w14:textId="2A210366" w:rsidR="00FE35AC" w:rsidRPr="00A445B1" w:rsidRDefault="00C5043E" w:rsidP="00B67281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C5043E" w:rsidRPr="001C2ABB" w14:paraId="7FDF3DDB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1C8860B4" w14:textId="433CDDF8" w:rsidR="00C5043E" w:rsidRPr="00A445B1" w:rsidRDefault="00C5043E" w:rsidP="00C5043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Dondurma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278" w:type="dxa"/>
            <w:vAlign w:val="center"/>
          </w:tcPr>
          <w:p w14:paraId="36F2A0F3" w14:textId="65E8294C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Kayseri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Lisans Eğitim Öğretim Yönetmeliğinin 18. Maddesi’ne istinaden öğrenimine belirli bir süre ara vermesi ile ilgili alınan Yönetim Kurulu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gereği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yapmak</w:t>
            </w:r>
            <w:proofErr w:type="spellEnd"/>
          </w:p>
        </w:tc>
        <w:tc>
          <w:tcPr>
            <w:tcW w:w="1519" w:type="dxa"/>
            <w:vAlign w:val="center"/>
          </w:tcPr>
          <w:p w14:paraId="15154FAA" w14:textId="17A6ECED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Kayseri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Lisans Eğitim Öğretim Yönetmeliğinin 18. Maddesi ile Develi İslami İlimler Fakültesi Eğitim Öğretim Yönergesi’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22. Maddesi’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Fıkrası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gereğince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6D9DE7E0" w14:textId="5D4E4C9C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173F7AEF" w14:textId="77777777" w:rsid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1.Dilekçe </w:t>
            </w:r>
          </w:p>
          <w:p w14:paraId="5DD56247" w14:textId="795BE701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 2.Haklı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Geçerli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nedeni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ispatlayan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belge</w:t>
            </w:r>
            <w:proofErr w:type="spellEnd"/>
          </w:p>
        </w:tc>
        <w:tc>
          <w:tcPr>
            <w:tcW w:w="1665" w:type="dxa"/>
            <w:vAlign w:val="center"/>
          </w:tcPr>
          <w:p w14:paraId="5E2818D4" w14:textId="77777777" w:rsidR="00C5043E" w:rsidRPr="001C2ABB" w:rsidRDefault="00C5043E" w:rsidP="00C504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61D6D5D1" w14:textId="77777777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434D7174" w14:textId="09D59CCE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0D065353" w14:textId="472A0816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46B74502" w14:textId="64954BDC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C5043E" w:rsidRPr="001C2ABB" w14:paraId="40754FDE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332B98E7" w14:textId="67D2DD46" w:rsidR="00C5043E" w:rsidRPr="00A445B1" w:rsidRDefault="00C5043E" w:rsidP="00C5043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1-Dikey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Geçiş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Sınavları</w:t>
            </w:r>
            <w:proofErr w:type="spellEnd"/>
          </w:p>
        </w:tc>
        <w:tc>
          <w:tcPr>
            <w:tcW w:w="1278" w:type="dxa"/>
            <w:vAlign w:val="center"/>
          </w:tcPr>
          <w:p w14:paraId="2A95A98A" w14:textId="37772C31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Dikey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Geçiş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Sınavına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girecek öğrencilerinin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not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ortalamalarının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sisteme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girişi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19" w:type="dxa"/>
            <w:vAlign w:val="center"/>
          </w:tcPr>
          <w:p w14:paraId="29AB2F34" w14:textId="1606D471" w:rsid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1-Mezunlarımızın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öğrenimini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devamı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hakkında yönetmeliğin 4.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</w:p>
          <w:p w14:paraId="4A95E1E2" w14:textId="273EA825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2-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Erciyes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kabul işleri yönetmeliğinin 23. 24. 25.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</w:p>
        </w:tc>
        <w:tc>
          <w:tcPr>
            <w:tcW w:w="2190" w:type="dxa"/>
            <w:vAlign w:val="center"/>
          </w:tcPr>
          <w:p w14:paraId="73077144" w14:textId="75D70B0C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7F91398E" w14:textId="77777777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015A0688" w14:textId="77777777" w:rsidR="00C5043E" w:rsidRPr="001C2ABB" w:rsidRDefault="00C5043E" w:rsidP="00C504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AF4C396" w14:textId="77777777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75B95250" w14:textId="1B004496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6197CF22" w14:textId="3E2FE3B8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17F22B56" w14:textId="34A7B723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ÖSYM</w:t>
            </w:r>
          </w:p>
        </w:tc>
      </w:tr>
      <w:tr w:rsidR="00C5043E" w:rsidRPr="001C2ABB" w14:paraId="7E45170C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4EE21285" w14:textId="0167FD26" w:rsidR="00C5043E" w:rsidRPr="00A445B1" w:rsidRDefault="00C5043E" w:rsidP="00C5043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Kurullar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toplantılar</w:t>
            </w:r>
            <w:proofErr w:type="spellEnd"/>
          </w:p>
        </w:tc>
        <w:tc>
          <w:tcPr>
            <w:tcW w:w="1278" w:type="dxa"/>
            <w:vAlign w:val="center"/>
          </w:tcPr>
          <w:p w14:paraId="632B29EB" w14:textId="77777777" w:rsid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1-Öğrencilerin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mazeretli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diğer kayıt işlemleri ile ilgili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alınması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. </w:t>
            </w:r>
          </w:p>
          <w:p w14:paraId="25857FAA" w14:textId="77777777" w:rsid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2-Ücretli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Görevlisi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görevlendirmeleri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ile ilgili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alınan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Kararlar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ı</w:t>
            </w:r>
            <w:proofErr w:type="spellEnd"/>
          </w:p>
          <w:p w14:paraId="51ED5274" w14:textId="0D7F649E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3-Diğer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görevlendirmeler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için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alınan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Kararları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19" w:type="dxa"/>
            <w:vAlign w:val="center"/>
          </w:tcPr>
          <w:p w14:paraId="188119B0" w14:textId="6EB63DAC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1- 2547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31. </w:t>
            </w:r>
            <w:proofErr w:type="spellStart"/>
            <w:proofErr w:type="gram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  <w:proofErr w:type="gram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2BC33DD8" w14:textId="35CC3664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7C285730" w14:textId="77777777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32A5D6D5" w14:textId="77777777" w:rsidR="00C5043E" w:rsidRPr="001C2ABB" w:rsidRDefault="00C5043E" w:rsidP="00C504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300C5B81" w14:textId="77777777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1F2F6FBD" w14:textId="651F3409" w:rsidR="00C5043E" w:rsidRPr="00C5043E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79DE6EA3" w14:textId="2C6076B1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Başkanlığı,Personel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Daire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diğer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birimler</w:t>
            </w:r>
            <w:proofErr w:type="spellEnd"/>
          </w:p>
        </w:tc>
        <w:tc>
          <w:tcPr>
            <w:tcW w:w="1615" w:type="dxa"/>
            <w:vAlign w:val="center"/>
          </w:tcPr>
          <w:p w14:paraId="65476045" w14:textId="354EAB25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C5043E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C5043E" w:rsidRPr="001C2ABB" w14:paraId="69703A69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1BE8A143" w14:textId="5A8AAE9E" w:rsidR="00C5043E" w:rsidRPr="00A445B1" w:rsidRDefault="00DA441D" w:rsidP="00C5043E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lastRenderedPageBreak/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Gelen-Giden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Evrak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Sigorta İşlemleri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</w:t>
            </w:r>
            <w:proofErr w:type="spellEnd"/>
          </w:p>
        </w:tc>
        <w:tc>
          <w:tcPr>
            <w:tcW w:w="1278" w:type="dxa"/>
            <w:vAlign w:val="center"/>
          </w:tcPr>
          <w:p w14:paraId="467F4382" w14:textId="1E4C4CD0" w:rsidR="00C5043E" w:rsidRPr="00A445B1" w:rsidRDefault="00DA441D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Birime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Giden-Gelen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evraklarla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ilgili işlemleri yapmak, SGK ile ilgili bildirim,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vb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yapmak</w:t>
            </w:r>
            <w:proofErr w:type="spellEnd"/>
          </w:p>
        </w:tc>
        <w:tc>
          <w:tcPr>
            <w:tcW w:w="1519" w:type="dxa"/>
            <w:vAlign w:val="center"/>
          </w:tcPr>
          <w:p w14:paraId="1B4DA699" w14:textId="51D65911" w:rsidR="00C5043E" w:rsidRPr="00A445B1" w:rsidRDefault="00DA441D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5510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7.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</w:p>
        </w:tc>
        <w:tc>
          <w:tcPr>
            <w:tcW w:w="2190" w:type="dxa"/>
            <w:vAlign w:val="center"/>
          </w:tcPr>
          <w:p w14:paraId="0CFD034B" w14:textId="7EB45421" w:rsidR="00C5043E" w:rsidRPr="00A445B1" w:rsidRDefault="00DA441D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Part-Time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Stajer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61740134" w14:textId="77777777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3A5F0122" w14:textId="77777777" w:rsidR="00C5043E" w:rsidRPr="001C2ABB" w:rsidRDefault="00C5043E" w:rsidP="00C5043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29D6DF6C" w14:textId="77777777" w:rsidR="00DA441D" w:rsidRPr="00DA441D" w:rsidRDefault="00DA441D" w:rsidP="00DA441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69BB35A3" w14:textId="3345EFFA" w:rsidR="00C5043E" w:rsidRPr="00C5043E" w:rsidRDefault="00DA441D" w:rsidP="00DA441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DA441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4E05A892" w14:textId="77777777" w:rsidR="00C5043E" w:rsidRPr="00A445B1" w:rsidRDefault="00C5043E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4A20DAA1" w14:textId="1FE9987A" w:rsidR="00C5043E" w:rsidRPr="00A445B1" w:rsidRDefault="00DA441D" w:rsidP="00C5043E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172237" w:rsidRPr="001C2ABB" w14:paraId="59DEB522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15F7AE3C" w14:textId="50F843D8" w:rsidR="00172237" w:rsidRPr="00A445B1" w:rsidRDefault="00172237" w:rsidP="0017223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Kısmi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Zamanlı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278" w:type="dxa"/>
            <w:vAlign w:val="center"/>
          </w:tcPr>
          <w:p w14:paraId="59E3FFD9" w14:textId="7A553F7F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Kısmi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Zamanlı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olarak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çalışan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</w:t>
            </w:r>
            <w:proofErr w:type="spellEnd"/>
          </w:p>
        </w:tc>
        <w:tc>
          <w:tcPr>
            <w:tcW w:w="1519" w:type="dxa"/>
            <w:vAlign w:val="center"/>
          </w:tcPr>
          <w:p w14:paraId="1ADB0FAF" w14:textId="7EB6F7E8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2547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46.mad.5510 sayılı kanunun 5. mad.ve yükseköğretim kurumları kısmi zamanlı öğrenci çalıştırma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usul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esasları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mad.7</w:t>
            </w:r>
          </w:p>
        </w:tc>
        <w:tc>
          <w:tcPr>
            <w:tcW w:w="2190" w:type="dxa"/>
            <w:vAlign w:val="center"/>
          </w:tcPr>
          <w:p w14:paraId="60F57CF8" w14:textId="357E073A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Kısmi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zamanlı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çalıştırılan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74123F77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Nüfus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Cüzdan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Fotokopisi</w:t>
            </w:r>
            <w:proofErr w:type="spellEnd"/>
          </w:p>
          <w:p w14:paraId="086EC663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2-Öğrenci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Belgesi</w:t>
            </w:r>
            <w:proofErr w:type="spellEnd"/>
          </w:p>
          <w:p w14:paraId="307433B2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3-Fotoğraf </w:t>
            </w:r>
          </w:p>
          <w:p w14:paraId="63CAB0A2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4-Kısmi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Zamanlı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Başvuru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Formu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</w:t>
            </w:r>
          </w:p>
          <w:p w14:paraId="4FE393EC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5-Banka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Hesap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No</w:t>
            </w:r>
          </w:p>
          <w:p w14:paraId="339998D8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6-IBAN No</w:t>
            </w:r>
          </w:p>
          <w:p w14:paraId="34094DA9" w14:textId="4E5E0C49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7-Dilekçe</w:t>
            </w:r>
          </w:p>
          <w:p w14:paraId="44C8327A" w14:textId="086F5EEE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4F4539E0" w14:textId="77777777" w:rsidR="00172237" w:rsidRPr="001C2ABB" w:rsidRDefault="00172237" w:rsidP="001722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3DC9E54" w14:textId="77777777" w:rsidR="00172237" w:rsidRP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2DCA3220" w14:textId="51B2D335" w:rsidR="00172237" w:rsidRPr="00C5043E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40F1B0BE" w14:textId="101D9385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Sağlık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Kültür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Spor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13164EEE" w14:textId="3FEE57A3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172237" w:rsidRPr="001C2ABB" w14:paraId="392CEAF3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5358D8AF" w14:textId="3711646C" w:rsidR="00172237" w:rsidRPr="00A445B1" w:rsidRDefault="00172237" w:rsidP="00172237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Satın alma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(mal ve hizmet alımları)</w:t>
            </w:r>
          </w:p>
        </w:tc>
        <w:tc>
          <w:tcPr>
            <w:tcW w:w="1278" w:type="dxa"/>
            <w:vAlign w:val="center"/>
          </w:tcPr>
          <w:p w14:paraId="127DA09F" w14:textId="35EE903F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alınan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mal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hizmet alımı ödemeleri için yapılan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ödeme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</w:t>
            </w:r>
            <w:proofErr w:type="spellEnd"/>
          </w:p>
        </w:tc>
        <w:tc>
          <w:tcPr>
            <w:tcW w:w="1519" w:type="dxa"/>
            <w:vAlign w:val="center"/>
          </w:tcPr>
          <w:p w14:paraId="7887AE94" w14:textId="54A0AE78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4734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İhale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22/d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</w:p>
        </w:tc>
        <w:tc>
          <w:tcPr>
            <w:tcW w:w="2190" w:type="dxa"/>
            <w:vAlign w:val="center"/>
          </w:tcPr>
          <w:p w14:paraId="08415429" w14:textId="2E2D6155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</w:p>
        </w:tc>
        <w:tc>
          <w:tcPr>
            <w:tcW w:w="1879" w:type="dxa"/>
            <w:vAlign w:val="center"/>
          </w:tcPr>
          <w:p w14:paraId="558F796F" w14:textId="77777777" w:rsid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Fatura</w:t>
            </w:r>
            <w:proofErr w:type="spellEnd"/>
          </w:p>
          <w:p w14:paraId="4D466E0E" w14:textId="633B42CC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2-3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Adet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Teklif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Mektubu</w:t>
            </w:r>
            <w:proofErr w:type="spellEnd"/>
          </w:p>
        </w:tc>
        <w:tc>
          <w:tcPr>
            <w:tcW w:w="1665" w:type="dxa"/>
            <w:vAlign w:val="center"/>
          </w:tcPr>
          <w:p w14:paraId="21F8DBAA" w14:textId="77777777" w:rsidR="00172237" w:rsidRPr="001C2ABB" w:rsidRDefault="00172237" w:rsidP="0017223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5F41E6E4" w14:textId="77777777" w:rsidR="00172237" w:rsidRPr="00172237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630FD4A9" w14:textId="7E439EBA" w:rsidR="00172237" w:rsidRPr="00C5043E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17223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715E314E" w14:textId="374A8A58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45967C57" w14:textId="0E8310C6" w:rsidR="00172237" w:rsidRPr="00A445B1" w:rsidRDefault="00172237" w:rsidP="0017223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42652C" w:rsidRPr="001C2ABB" w14:paraId="27622D97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639B05B6" w14:textId="4F1D701A" w:rsidR="0042652C" w:rsidRPr="00A445B1" w:rsidRDefault="0042652C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Maaşları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Sosyal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Haklar (Personel Daire Başkanlığı tarafından yapılmaktadır.)</w:t>
            </w:r>
          </w:p>
        </w:tc>
        <w:tc>
          <w:tcPr>
            <w:tcW w:w="1278" w:type="dxa"/>
            <w:vAlign w:val="center"/>
          </w:tcPr>
          <w:p w14:paraId="79BD79E0" w14:textId="77777777" w:rsidR="0042652C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Maaşların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ödenmesi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,</w:t>
            </w:r>
          </w:p>
          <w:p w14:paraId="4D36F4C8" w14:textId="74F98C1E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Doğum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yardımı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çocuk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yardımı</w:t>
            </w:r>
            <w:proofErr w:type="spellEnd"/>
          </w:p>
        </w:tc>
        <w:tc>
          <w:tcPr>
            <w:tcW w:w="1519" w:type="dxa"/>
            <w:vAlign w:val="center"/>
          </w:tcPr>
          <w:p w14:paraId="50596915" w14:textId="3C0CE389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657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202,207.maddesi</w:t>
            </w:r>
          </w:p>
        </w:tc>
        <w:tc>
          <w:tcPr>
            <w:tcW w:w="2190" w:type="dxa"/>
            <w:vAlign w:val="center"/>
          </w:tcPr>
          <w:p w14:paraId="11212EF6" w14:textId="6AE874C9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41134F29" w14:textId="4B261C91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Doğum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Raporu</w:t>
            </w:r>
            <w:proofErr w:type="spellEnd"/>
          </w:p>
        </w:tc>
        <w:tc>
          <w:tcPr>
            <w:tcW w:w="1665" w:type="dxa"/>
            <w:vAlign w:val="center"/>
          </w:tcPr>
          <w:p w14:paraId="1CD0AFCA" w14:textId="77777777" w:rsidR="0042652C" w:rsidRPr="001C2ABB" w:rsidRDefault="0042652C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9B084BD" w14:textId="77777777" w:rsidR="0042652C" w:rsidRPr="0042652C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0CF48E56" w14:textId="23E0FB30" w:rsidR="0042652C" w:rsidRPr="00C5043E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1D052454" w14:textId="15E40C42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Geliştirme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694F6EFF" w14:textId="564F59FE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42652C" w:rsidRPr="001C2ABB" w14:paraId="4F042E3E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6AAA479D" w14:textId="4E2B7FB1" w:rsidR="0042652C" w:rsidRPr="00A445B1" w:rsidRDefault="0042652C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Ücretleri</w:t>
            </w:r>
            <w:proofErr w:type="spellEnd"/>
          </w:p>
        </w:tc>
        <w:tc>
          <w:tcPr>
            <w:tcW w:w="1278" w:type="dxa"/>
            <w:vAlign w:val="center"/>
          </w:tcPr>
          <w:p w14:paraId="218A34CB" w14:textId="3EF159B3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Ücretlerinin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ödenmesi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</w:t>
            </w:r>
            <w:proofErr w:type="spellEnd"/>
          </w:p>
        </w:tc>
        <w:tc>
          <w:tcPr>
            <w:tcW w:w="1519" w:type="dxa"/>
            <w:vAlign w:val="center"/>
          </w:tcPr>
          <w:p w14:paraId="4E1812A8" w14:textId="58B39F74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2914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Kanununun 11.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</w:p>
        </w:tc>
        <w:tc>
          <w:tcPr>
            <w:tcW w:w="2190" w:type="dxa"/>
            <w:vAlign w:val="center"/>
          </w:tcPr>
          <w:p w14:paraId="0C9098BE" w14:textId="4680726D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veren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Elemanları</w:t>
            </w:r>
            <w:proofErr w:type="spellEnd"/>
          </w:p>
        </w:tc>
        <w:tc>
          <w:tcPr>
            <w:tcW w:w="1879" w:type="dxa"/>
            <w:vAlign w:val="center"/>
          </w:tcPr>
          <w:p w14:paraId="22405F1B" w14:textId="61703BDF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1-Ek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ücret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çizelgeleri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bordrolar         </w:t>
            </w:r>
          </w:p>
        </w:tc>
        <w:tc>
          <w:tcPr>
            <w:tcW w:w="1665" w:type="dxa"/>
            <w:vAlign w:val="center"/>
          </w:tcPr>
          <w:p w14:paraId="1A8D5D7C" w14:textId="77777777" w:rsidR="0042652C" w:rsidRPr="001C2ABB" w:rsidRDefault="0042652C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704F67AB" w14:textId="77777777" w:rsidR="0042652C" w:rsidRPr="0042652C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3C482D3F" w14:textId="31490C73" w:rsidR="0042652C" w:rsidRPr="00C5043E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7FCA380" w14:textId="71557F68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Geliştirme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721948A1" w14:textId="0FB740FE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42652C" w:rsidRPr="001C2ABB" w14:paraId="3E99C3A3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338DF794" w14:textId="6760E567" w:rsidR="0042652C" w:rsidRPr="00A445B1" w:rsidRDefault="0042652C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Harcırahlar</w:t>
            </w:r>
            <w:proofErr w:type="spellEnd"/>
          </w:p>
        </w:tc>
        <w:tc>
          <w:tcPr>
            <w:tcW w:w="1278" w:type="dxa"/>
            <w:vAlign w:val="center"/>
          </w:tcPr>
          <w:p w14:paraId="685FC4ED" w14:textId="400FEBC4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Yurt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içi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Yurt Dışı Geçici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Sürekli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Görev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Yollukları</w:t>
            </w:r>
            <w:proofErr w:type="spellEnd"/>
          </w:p>
        </w:tc>
        <w:tc>
          <w:tcPr>
            <w:tcW w:w="1519" w:type="dxa"/>
            <w:vAlign w:val="center"/>
          </w:tcPr>
          <w:p w14:paraId="3D12A1F9" w14:textId="48163B77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Devlet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Memurları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177 mad.ve 6245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Harcırah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</w:t>
            </w:r>
            <w:proofErr w:type="spellEnd"/>
          </w:p>
        </w:tc>
        <w:tc>
          <w:tcPr>
            <w:tcW w:w="2190" w:type="dxa"/>
            <w:vAlign w:val="center"/>
          </w:tcPr>
          <w:p w14:paraId="0EDC9A30" w14:textId="0A28E9E6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Personeli</w:t>
            </w:r>
            <w:proofErr w:type="spellEnd"/>
          </w:p>
        </w:tc>
        <w:tc>
          <w:tcPr>
            <w:tcW w:w="1879" w:type="dxa"/>
            <w:vAlign w:val="center"/>
          </w:tcPr>
          <w:p w14:paraId="0E242228" w14:textId="77777777" w:rsidR="0042652C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1.Bildirim</w:t>
            </w:r>
          </w:p>
          <w:p w14:paraId="4013D6EA" w14:textId="684C700C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2.Görevlendirme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onayı</w:t>
            </w:r>
            <w:proofErr w:type="spellEnd"/>
          </w:p>
        </w:tc>
        <w:tc>
          <w:tcPr>
            <w:tcW w:w="1665" w:type="dxa"/>
            <w:vAlign w:val="center"/>
          </w:tcPr>
          <w:p w14:paraId="5428A0AE" w14:textId="77777777" w:rsidR="0042652C" w:rsidRPr="001C2ABB" w:rsidRDefault="0042652C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39C74AAC" w14:textId="77777777" w:rsidR="0042652C" w:rsidRPr="0042652C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35A90C9A" w14:textId="2D88809A" w:rsidR="0042652C" w:rsidRPr="00C5043E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42652C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1553E2C" w14:textId="68EBCD32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Rektörlük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Makamı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Geliştirme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2E3EE9BD" w14:textId="0CA8AE5A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42652C" w:rsidRPr="001C2ABB" w14:paraId="1D513905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066F4915" w14:textId="11E06D2F" w:rsidR="0042652C" w:rsidRPr="00A445B1" w:rsidRDefault="00BD7D6D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lastRenderedPageBreak/>
              <w:t>Bütçe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İle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(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Hazırlık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çalışmaları)</w:t>
            </w:r>
          </w:p>
        </w:tc>
        <w:tc>
          <w:tcPr>
            <w:tcW w:w="1278" w:type="dxa"/>
            <w:vAlign w:val="center"/>
          </w:tcPr>
          <w:p w14:paraId="7653520A" w14:textId="5635040A" w:rsidR="0042652C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Bütçe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Çalışmaları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Ödenek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Dağıtımı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tenkisi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Diğer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Bütçe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</w:p>
        </w:tc>
        <w:tc>
          <w:tcPr>
            <w:tcW w:w="1519" w:type="dxa"/>
            <w:vAlign w:val="center"/>
          </w:tcPr>
          <w:p w14:paraId="757F384D" w14:textId="0FF15ABC" w:rsidR="0042652C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5018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Yönetimi Kanununun 16.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</w:p>
        </w:tc>
        <w:tc>
          <w:tcPr>
            <w:tcW w:w="2190" w:type="dxa"/>
            <w:vAlign w:val="center"/>
          </w:tcPr>
          <w:p w14:paraId="2C9FC6C1" w14:textId="26181811" w:rsidR="0042652C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Geliştirme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879" w:type="dxa"/>
            <w:vAlign w:val="center"/>
          </w:tcPr>
          <w:p w14:paraId="0898996E" w14:textId="77777777" w:rsidR="0042652C" w:rsidRPr="00A445B1" w:rsidRDefault="0042652C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6142D718" w14:textId="77777777" w:rsidR="0042652C" w:rsidRPr="001C2ABB" w:rsidRDefault="0042652C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03DDDE35" w14:textId="77777777" w:rsidR="00BD7D6D" w:rsidRPr="00BD7D6D" w:rsidRDefault="00BD7D6D" w:rsidP="00BD7D6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5C428E28" w14:textId="71A24E2C" w:rsidR="0042652C" w:rsidRPr="00C5043E" w:rsidRDefault="00BD7D6D" w:rsidP="00BD7D6D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00547797" w14:textId="517BF838" w:rsidR="0042652C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Geliştirme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ile İdari ve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437C9447" w14:textId="3BA8CC05" w:rsidR="0042652C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BD7D6D" w:rsidRPr="001C2ABB" w14:paraId="0063DE9F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67751DBD" w14:textId="57D3F422" w:rsidR="00BD7D6D" w:rsidRPr="00A445B1" w:rsidRDefault="00BD7D6D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Taşınır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Mal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İşlemleri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Malzeme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İstek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Yazıları</w:t>
            </w:r>
            <w:proofErr w:type="spellEnd"/>
          </w:p>
        </w:tc>
        <w:tc>
          <w:tcPr>
            <w:tcW w:w="1278" w:type="dxa"/>
            <w:vAlign w:val="center"/>
          </w:tcPr>
          <w:p w14:paraId="2F7EBADF" w14:textId="77777777" w:rsidR="00BD7D6D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1-Kurum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Malzeme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ihtiyacı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işlemleri  </w:t>
            </w:r>
          </w:p>
          <w:p w14:paraId="1302D3C6" w14:textId="24717413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19" w:type="dxa"/>
            <w:vAlign w:val="center"/>
          </w:tcPr>
          <w:p w14:paraId="5E331C99" w14:textId="77777777" w:rsidR="00BD7D6D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5018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Yönetimi Kanunu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Taşınır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Mal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Yönetmeliği</w:t>
            </w:r>
            <w:proofErr w:type="spellEnd"/>
          </w:p>
          <w:p w14:paraId="6E830CEC" w14:textId="2968AC5A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2-Satın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alınan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devir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girişi,hibe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yoluyla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elde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edilen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taşınır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girişi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diğer</w:t>
            </w:r>
            <w:proofErr w:type="spellEnd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BD7D6D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</w:t>
            </w:r>
            <w:proofErr w:type="spellEnd"/>
          </w:p>
        </w:tc>
        <w:tc>
          <w:tcPr>
            <w:tcW w:w="2190" w:type="dxa"/>
            <w:vAlign w:val="center"/>
          </w:tcPr>
          <w:p w14:paraId="3493AA34" w14:textId="4717A0C4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</w:p>
        </w:tc>
        <w:tc>
          <w:tcPr>
            <w:tcW w:w="1879" w:type="dxa"/>
            <w:vAlign w:val="center"/>
          </w:tcPr>
          <w:p w14:paraId="1FF55918" w14:textId="43060B0F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1-Malzeme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Talep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Formu</w:t>
            </w:r>
            <w:proofErr w:type="spellEnd"/>
          </w:p>
        </w:tc>
        <w:tc>
          <w:tcPr>
            <w:tcW w:w="1665" w:type="dxa"/>
            <w:vAlign w:val="center"/>
          </w:tcPr>
          <w:p w14:paraId="2267BD25" w14:textId="77777777" w:rsidR="00BD7D6D" w:rsidRPr="001C2ABB" w:rsidRDefault="00BD7D6D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FCF5C54" w14:textId="77777777" w:rsidR="00980B3A" w:rsidRPr="00980B3A" w:rsidRDefault="00980B3A" w:rsidP="00980B3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00CFFC9A" w14:textId="7115BDC8" w:rsidR="00BD7D6D" w:rsidRPr="00BD7D6D" w:rsidRDefault="00980B3A" w:rsidP="00980B3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461A5059" w14:textId="3D02C5D0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7A894D35" w14:textId="5E08B538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BD7D6D" w:rsidRPr="001C2ABB" w14:paraId="06A49A37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219F3B63" w14:textId="3B0F850D" w:rsidR="00BD7D6D" w:rsidRPr="00A445B1" w:rsidRDefault="00BD7D6D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Programları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Sınav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Programları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Müfredat</w:t>
            </w:r>
            <w:proofErr w:type="spellEnd"/>
          </w:p>
        </w:tc>
        <w:tc>
          <w:tcPr>
            <w:tcW w:w="1278" w:type="dxa"/>
            <w:vAlign w:val="center"/>
          </w:tcPr>
          <w:p w14:paraId="54361CF1" w14:textId="77777777" w:rsidR="00BD7D6D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1-Ders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programının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hazırlanması</w:t>
            </w:r>
            <w:proofErr w:type="spellEnd"/>
          </w:p>
          <w:p w14:paraId="74B613B6" w14:textId="0CF3F752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2-Ara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yılsonu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takvimlerinin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hazırlanması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  </w:t>
            </w:r>
          </w:p>
        </w:tc>
        <w:tc>
          <w:tcPr>
            <w:tcW w:w="1519" w:type="dxa"/>
            <w:vAlign w:val="center"/>
          </w:tcPr>
          <w:p w14:paraId="081F29A7" w14:textId="3A836934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Kayseri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Lisans Eğitim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Öğretim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Yönetmeliğinin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16-17-19-20-21: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Maddeleri</w:t>
            </w:r>
            <w:proofErr w:type="spellEnd"/>
          </w:p>
        </w:tc>
        <w:tc>
          <w:tcPr>
            <w:tcW w:w="2190" w:type="dxa"/>
            <w:vAlign w:val="center"/>
          </w:tcPr>
          <w:p w14:paraId="2E8D9AF3" w14:textId="5932951F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097E275C" w14:textId="77777777" w:rsidR="00BD7D6D" w:rsidRPr="00A445B1" w:rsidRDefault="00BD7D6D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47B8A80C" w14:textId="77777777" w:rsidR="00BD7D6D" w:rsidRPr="001C2ABB" w:rsidRDefault="00BD7D6D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18B0FE41" w14:textId="77777777" w:rsidR="00980B3A" w:rsidRPr="00980B3A" w:rsidRDefault="00980B3A" w:rsidP="00980B3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1213B3F9" w14:textId="5916BD02" w:rsidR="00BD7D6D" w:rsidRPr="00BD7D6D" w:rsidRDefault="00980B3A" w:rsidP="00980B3A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980B3A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18EC023E" w14:textId="2608FEE9" w:rsidR="00BD7D6D" w:rsidRPr="00A445B1" w:rsidRDefault="00980B3A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l.Yönetim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</w:tc>
        <w:tc>
          <w:tcPr>
            <w:tcW w:w="1615" w:type="dxa"/>
            <w:vAlign w:val="center"/>
          </w:tcPr>
          <w:p w14:paraId="311ED380" w14:textId="1CA6147F" w:rsidR="00BD7D6D" w:rsidRPr="00A445B1" w:rsidRDefault="00980B3A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241C7" w:rsidRPr="001C2ABB" w14:paraId="4F2D65E9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078AA858" w14:textId="6E057925" w:rsidR="006241C7" w:rsidRPr="00A445B1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Duyurular</w:t>
            </w:r>
            <w:proofErr w:type="spellEnd"/>
          </w:p>
        </w:tc>
        <w:tc>
          <w:tcPr>
            <w:tcW w:w="1278" w:type="dxa"/>
            <w:vAlign w:val="center"/>
          </w:tcPr>
          <w:p w14:paraId="6D68EA05" w14:textId="6F6ED37B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Duyuru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İlanların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öğrenciye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duyurulması</w:t>
            </w:r>
            <w:proofErr w:type="spellEnd"/>
          </w:p>
        </w:tc>
        <w:tc>
          <w:tcPr>
            <w:tcW w:w="1519" w:type="dxa"/>
            <w:vAlign w:val="center"/>
          </w:tcPr>
          <w:p w14:paraId="6CE6A88A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2190" w:type="dxa"/>
            <w:vAlign w:val="center"/>
          </w:tcPr>
          <w:p w14:paraId="67DCB788" w14:textId="5CB5DD38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Akademik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1979D0EC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7150B284" w14:textId="77777777" w:rsidR="006241C7" w:rsidRPr="001C2ABB" w:rsidRDefault="006241C7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6" w:type="dxa"/>
            <w:vAlign w:val="center"/>
          </w:tcPr>
          <w:p w14:paraId="218DF603" w14:textId="77777777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3FDD686A" w14:textId="5E238E28" w:rsidR="006241C7" w:rsidRPr="00980B3A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2BFB8B18" w14:textId="515F43C0" w:rsidR="006241C7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Personel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</w:p>
        </w:tc>
        <w:tc>
          <w:tcPr>
            <w:tcW w:w="1615" w:type="dxa"/>
            <w:vAlign w:val="center"/>
          </w:tcPr>
          <w:p w14:paraId="6C13D05D" w14:textId="7DE04E98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241C7" w:rsidRPr="001C2ABB" w14:paraId="60CC631A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26CECE3F" w14:textId="736DBBDA" w:rsidR="006241C7" w:rsidRPr="00A445B1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Resmi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Evrak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Kaydı</w:t>
            </w:r>
            <w:proofErr w:type="spellEnd"/>
          </w:p>
        </w:tc>
        <w:tc>
          <w:tcPr>
            <w:tcW w:w="1278" w:type="dxa"/>
            <w:vAlign w:val="center"/>
          </w:tcPr>
          <w:p w14:paraId="66CB17A8" w14:textId="04977F64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Çeşitli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kuruluşlardan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gelen evrakların kaydı ve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ilgili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birim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kişiye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sevki</w:t>
            </w:r>
            <w:proofErr w:type="spellEnd"/>
          </w:p>
        </w:tc>
        <w:tc>
          <w:tcPr>
            <w:tcW w:w="1519" w:type="dxa"/>
            <w:vAlign w:val="center"/>
          </w:tcPr>
          <w:p w14:paraId="185780E5" w14:textId="747AA131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Resmi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Yazışmalarda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uygulanacak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esas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usuller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hakkında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yönetmelik</w:t>
            </w:r>
            <w:proofErr w:type="spellEnd"/>
          </w:p>
        </w:tc>
        <w:tc>
          <w:tcPr>
            <w:tcW w:w="2190" w:type="dxa"/>
            <w:vAlign w:val="center"/>
          </w:tcPr>
          <w:p w14:paraId="6FF88424" w14:textId="52D29945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Resmi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kurumla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içi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birimler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Özel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Sektör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,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Öğrenciler</w:t>
            </w:r>
            <w:proofErr w:type="spellEnd"/>
          </w:p>
        </w:tc>
        <w:tc>
          <w:tcPr>
            <w:tcW w:w="1879" w:type="dxa"/>
            <w:vAlign w:val="center"/>
          </w:tcPr>
          <w:p w14:paraId="2BF246B3" w14:textId="22730691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Resmi</w:t>
            </w:r>
            <w:proofErr w:type="spellEnd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Yazı</w:t>
            </w:r>
            <w:proofErr w:type="spellEnd"/>
          </w:p>
        </w:tc>
        <w:tc>
          <w:tcPr>
            <w:tcW w:w="1665" w:type="dxa"/>
            <w:vAlign w:val="center"/>
          </w:tcPr>
          <w:p w14:paraId="088F10FB" w14:textId="35A92D23" w:rsidR="006241C7" w:rsidRPr="006241C7" w:rsidRDefault="006241C7" w:rsidP="0042652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6241C7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  <w:t>Evrak</w:t>
            </w:r>
            <w:proofErr w:type="spellEnd"/>
            <w:r w:rsidRPr="006241C7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  <w:t>Kayıt</w:t>
            </w:r>
            <w:proofErr w:type="spellEnd"/>
          </w:p>
        </w:tc>
        <w:tc>
          <w:tcPr>
            <w:tcW w:w="1556" w:type="dxa"/>
            <w:vAlign w:val="center"/>
          </w:tcPr>
          <w:p w14:paraId="5EAF6815" w14:textId="77777777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738B1963" w14:textId="0A38E751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3A59F19D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2796D73F" w14:textId="77940432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241C7" w:rsidRPr="001C2ABB" w14:paraId="4468BD4F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74B6FA98" w14:textId="7D46E4A6" w:rsidR="006241C7" w:rsidRPr="00A445B1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(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Yarıyıl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)</w:t>
            </w:r>
          </w:p>
        </w:tc>
        <w:tc>
          <w:tcPr>
            <w:tcW w:w="1278" w:type="dxa"/>
            <w:vAlign w:val="center"/>
          </w:tcPr>
          <w:p w14:paraId="2AB89C58" w14:textId="5921149B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/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Yüksekokul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/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Meslek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Yüksekokullarına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olan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yeni öğrenciler ve devam eden öğrencilerin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dönem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ders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kayıtlarını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yaptırmaları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1519" w:type="dxa"/>
            <w:vAlign w:val="center"/>
          </w:tcPr>
          <w:p w14:paraId="0752B104" w14:textId="4BD0627D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Kayseri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Üniversitesi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Lisans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ve Lisans Eğitim Öğretim Yönetmeliğinin 7.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.</w:t>
            </w:r>
          </w:p>
        </w:tc>
        <w:tc>
          <w:tcPr>
            <w:tcW w:w="2190" w:type="dxa"/>
            <w:vAlign w:val="center"/>
          </w:tcPr>
          <w:p w14:paraId="0A5DA027" w14:textId="1A33F940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Öğrenci</w:t>
            </w:r>
            <w:proofErr w:type="spellEnd"/>
          </w:p>
        </w:tc>
        <w:tc>
          <w:tcPr>
            <w:tcW w:w="1879" w:type="dxa"/>
            <w:vAlign w:val="center"/>
          </w:tcPr>
          <w:p w14:paraId="44D5A666" w14:textId="038466AC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Elektronik</w:t>
            </w:r>
            <w:proofErr w:type="spellEnd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ortamda</w:t>
            </w:r>
            <w:proofErr w:type="spellEnd"/>
          </w:p>
        </w:tc>
        <w:tc>
          <w:tcPr>
            <w:tcW w:w="1665" w:type="dxa"/>
            <w:vAlign w:val="center"/>
          </w:tcPr>
          <w:p w14:paraId="535D73AA" w14:textId="77777777" w:rsidR="006241C7" w:rsidRPr="006241C7" w:rsidRDefault="006241C7" w:rsidP="004265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56" w:type="dxa"/>
            <w:vAlign w:val="center"/>
          </w:tcPr>
          <w:p w14:paraId="31C70F9D" w14:textId="77777777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432B2E14" w14:textId="3CAEC27E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6A938FA0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39F9EF93" w14:textId="7229D262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241C7" w:rsidRPr="001C2ABB" w14:paraId="78AB746C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272ED707" w14:textId="7D6BED88" w:rsidR="006241C7" w:rsidRPr="00A445B1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lastRenderedPageBreak/>
              <w:t>Bakım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Onarım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Hizmetleri</w:t>
            </w:r>
            <w:proofErr w:type="spellEnd"/>
          </w:p>
        </w:tc>
        <w:tc>
          <w:tcPr>
            <w:tcW w:w="1278" w:type="dxa"/>
            <w:vAlign w:val="center"/>
          </w:tcPr>
          <w:p w14:paraId="4AFBE6EF" w14:textId="4268484D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Bina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tesislerde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meydana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gelen elektrik ve donanım arızalarının giderilmesi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bakım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işlemlerinin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yapılması</w:t>
            </w:r>
            <w:proofErr w:type="spellEnd"/>
          </w:p>
        </w:tc>
        <w:tc>
          <w:tcPr>
            <w:tcW w:w="1519" w:type="dxa"/>
            <w:vAlign w:val="center"/>
          </w:tcPr>
          <w:p w14:paraId="3CD72BED" w14:textId="6E0EE31A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Devlet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binaları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işletme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bakım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onarım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yönetmeliği</w:t>
            </w:r>
            <w:proofErr w:type="spellEnd"/>
          </w:p>
        </w:tc>
        <w:tc>
          <w:tcPr>
            <w:tcW w:w="2190" w:type="dxa"/>
            <w:vAlign w:val="center"/>
          </w:tcPr>
          <w:p w14:paraId="25BCF96B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79" w:type="dxa"/>
            <w:vAlign w:val="center"/>
          </w:tcPr>
          <w:p w14:paraId="5DB93AF0" w14:textId="65EC7E6A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Bakım</w:t>
            </w:r>
            <w:proofErr w:type="spellEnd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Onarım</w:t>
            </w:r>
            <w:proofErr w:type="spellEnd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Talep</w:t>
            </w:r>
            <w:proofErr w:type="spellEnd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  <w:t>Formu</w:t>
            </w:r>
            <w:proofErr w:type="spellEnd"/>
          </w:p>
        </w:tc>
        <w:tc>
          <w:tcPr>
            <w:tcW w:w="1665" w:type="dxa"/>
            <w:vAlign w:val="center"/>
          </w:tcPr>
          <w:p w14:paraId="2616E474" w14:textId="77777777" w:rsidR="006241C7" w:rsidRPr="006241C7" w:rsidRDefault="006241C7" w:rsidP="004265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56" w:type="dxa"/>
            <w:vAlign w:val="center"/>
          </w:tcPr>
          <w:p w14:paraId="5A0DDA03" w14:textId="77777777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5746F2C2" w14:textId="60719362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57DBD44B" w14:textId="36A53CC8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Yapı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Teknik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Daire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Başkanlığı</w:t>
            </w:r>
            <w:proofErr w:type="spellEnd"/>
          </w:p>
        </w:tc>
        <w:tc>
          <w:tcPr>
            <w:tcW w:w="1615" w:type="dxa"/>
            <w:vAlign w:val="center"/>
          </w:tcPr>
          <w:p w14:paraId="276C1697" w14:textId="48219735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Yok</w:t>
            </w:r>
            <w:proofErr w:type="spellEnd"/>
          </w:p>
        </w:tc>
      </w:tr>
      <w:tr w:rsidR="006241C7" w:rsidRPr="001C2ABB" w14:paraId="64955803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4313E147" w14:textId="77777777" w:rsidR="006241C7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Faaliyet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Raporu</w:t>
            </w:r>
            <w:proofErr w:type="spellEnd"/>
          </w:p>
          <w:p w14:paraId="3CAF6E5F" w14:textId="02ED062D" w:rsidR="006241C7" w:rsidRPr="00A445B1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278" w:type="dxa"/>
            <w:vAlign w:val="center"/>
          </w:tcPr>
          <w:p w14:paraId="312A0BD4" w14:textId="7B027102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bir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yıllık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idari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faaliyetlerinin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çıkarılması</w:t>
            </w:r>
            <w:proofErr w:type="spellEnd"/>
          </w:p>
        </w:tc>
        <w:tc>
          <w:tcPr>
            <w:tcW w:w="1519" w:type="dxa"/>
            <w:vAlign w:val="center"/>
          </w:tcPr>
          <w:p w14:paraId="35148B46" w14:textId="7AA3A56A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5018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Mali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Yönetimi Kanununun 41.maddesi kamu idareleri faaliyet rapor yönetmeliğinin 10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ve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11 mad.</w:t>
            </w:r>
          </w:p>
        </w:tc>
        <w:tc>
          <w:tcPr>
            <w:tcW w:w="2190" w:type="dxa"/>
            <w:vAlign w:val="center"/>
          </w:tcPr>
          <w:p w14:paraId="702FCC4D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79" w:type="dxa"/>
            <w:vAlign w:val="center"/>
          </w:tcPr>
          <w:p w14:paraId="74BD97F0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287AB6AB" w14:textId="77777777" w:rsidR="006241C7" w:rsidRPr="006241C7" w:rsidRDefault="006241C7" w:rsidP="004265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56" w:type="dxa"/>
            <w:vAlign w:val="center"/>
          </w:tcPr>
          <w:p w14:paraId="11FA2650" w14:textId="77777777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06BE87EE" w14:textId="449C8129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567165B7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5757F66B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</w:tr>
      <w:tr w:rsidR="006241C7" w:rsidRPr="001C2ABB" w14:paraId="4B44EFA2" w14:textId="77777777" w:rsidTr="00670CD1">
        <w:trPr>
          <w:trHeight w:val="1327"/>
          <w:jc w:val="center"/>
        </w:trPr>
        <w:tc>
          <w:tcPr>
            <w:tcW w:w="1250" w:type="dxa"/>
            <w:vAlign w:val="center"/>
          </w:tcPr>
          <w:p w14:paraId="2329B037" w14:textId="05218D19" w:rsidR="006241C7" w:rsidRPr="00A445B1" w:rsidRDefault="006241C7" w:rsidP="0042652C">
            <w:pPr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Kamu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Kuruluşlarında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Plan</w:t>
            </w:r>
          </w:p>
        </w:tc>
        <w:tc>
          <w:tcPr>
            <w:tcW w:w="1278" w:type="dxa"/>
            <w:vAlign w:val="center"/>
          </w:tcPr>
          <w:p w14:paraId="115A0101" w14:textId="3917607D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Fakültemizin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dört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yıllık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Stratejik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Planının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hazırlanması</w:t>
            </w:r>
            <w:proofErr w:type="spellEnd"/>
          </w:p>
        </w:tc>
        <w:tc>
          <w:tcPr>
            <w:tcW w:w="1519" w:type="dxa"/>
            <w:vAlign w:val="center"/>
          </w:tcPr>
          <w:p w14:paraId="44E540BB" w14:textId="46C51080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5018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Sayılı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Kanunun</w:t>
            </w:r>
            <w:proofErr w:type="spellEnd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3. </w:t>
            </w:r>
            <w:proofErr w:type="spellStart"/>
            <w:r w:rsidRPr="00A445B1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Maddesi</w:t>
            </w:r>
            <w:proofErr w:type="spellEnd"/>
          </w:p>
        </w:tc>
        <w:tc>
          <w:tcPr>
            <w:tcW w:w="2190" w:type="dxa"/>
            <w:vAlign w:val="center"/>
          </w:tcPr>
          <w:p w14:paraId="29F116B5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879" w:type="dxa"/>
            <w:vAlign w:val="center"/>
          </w:tcPr>
          <w:p w14:paraId="2100F041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65" w:type="dxa"/>
            <w:vAlign w:val="center"/>
          </w:tcPr>
          <w:p w14:paraId="3C0DA091" w14:textId="77777777" w:rsidR="006241C7" w:rsidRPr="006241C7" w:rsidRDefault="006241C7" w:rsidP="0042652C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556" w:type="dxa"/>
            <w:vAlign w:val="center"/>
          </w:tcPr>
          <w:p w14:paraId="1C3515A4" w14:textId="77777777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1.Bilgisayar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İşletmeni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</w:p>
          <w:p w14:paraId="71D5A1EE" w14:textId="3B8BE4AF" w:rsidR="006241C7" w:rsidRPr="006241C7" w:rsidRDefault="006241C7" w:rsidP="006241C7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2.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Fakülte</w:t>
            </w:r>
            <w:proofErr w:type="spellEnd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6241C7"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  <w:t>Sekreteri</w:t>
            </w:r>
            <w:proofErr w:type="spellEnd"/>
          </w:p>
        </w:tc>
        <w:tc>
          <w:tcPr>
            <w:tcW w:w="1563" w:type="dxa"/>
            <w:vAlign w:val="center"/>
          </w:tcPr>
          <w:p w14:paraId="2BB21DB3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  <w:tc>
          <w:tcPr>
            <w:tcW w:w="1615" w:type="dxa"/>
            <w:vAlign w:val="center"/>
          </w:tcPr>
          <w:p w14:paraId="6B2A27C7" w14:textId="77777777" w:rsidR="006241C7" w:rsidRPr="00A445B1" w:rsidRDefault="006241C7" w:rsidP="0042652C">
            <w:pPr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tr-TR"/>
              </w:rPr>
            </w:pPr>
          </w:p>
        </w:tc>
      </w:tr>
    </w:tbl>
    <w:p w14:paraId="77B03EE9" w14:textId="53306FFD" w:rsidR="00607331" w:rsidRDefault="005217F6" w:rsidP="005217F6">
      <w:pPr>
        <w:tabs>
          <w:tab w:val="left" w:pos="667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 xml:space="preserve">* </w:t>
      </w:r>
      <w:r w:rsidRPr="005217F6">
        <w:rPr>
          <w:rFonts w:ascii="Times New Roman" w:hAnsi="Times New Roman" w:cs="Times New Roman"/>
        </w:rPr>
        <w:t>İhtiyaç halinde satır eklenebilir.</w:t>
      </w:r>
    </w:p>
    <w:p w14:paraId="1A25E092" w14:textId="77777777" w:rsidR="005217F6" w:rsidRPr="005217F6" w:rsidRDefault="005217F6" w:rsidP="005217F6">
      <w:pPr>
        <w:tabs>
          <w:tab w:val="left" w:pos="6675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14:paraId="3F6A59B2" w14:textId="77777777" w:rsidR="00607331" w:rsidRPr="005217F6" w:rsidRDefault="00607331" w:rsidP="00980DC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FFCE9D" w14:textId="77777777" w:rsidR="00607331" w:rsidRPr="005217F6" w:rsidRDefault="00607331" w:rsidP="005217F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64BC8" w14:textId="6ED96F64" w:rsidR="00367FFC" w:rsidRPr="005217F6" w:rsidRDefault="00367FFC" w:rsidP="00980DC8">
      <w:pPr>
        <w:tabs>
          <w:tab w:val="left" w:pos="7425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367FFC" w:rsidRPr="005217F6" w:rsidSect="007320C5">
      <w:headerReference w:type="default" r:id="rId6"/>
      <w:footerReference w:type="default" r:id="rId7"/>
      <w:pgSz w:w="16838" w:h="11906" w:orient="landscape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DC9F2C" w14:textId="77777777" w:rsidR="008D25BD" w:rsidRPr="001C2ABB" w:rsidRDefault="008D25BD" w:rsidP="00FF08A6">
      <w:pPr>
        <w:spacing w:after="0" w:line="240" w:lineRule="auto"/>
      </w:pPr>
      <w:r w:rsidRPr="001C2ABB">
        <w:separator/>
      </w:r>
    </w:p>
  </w:endnote>
  <w:endnote w:type="continuationSeparator" w:id="0">
    <w:p w14:paraId="79153414" w14:textId="77777777" w:rsidR="008D25BD" w:rsidRPr="001C2ABB" w:rsidRDefault="008D25BD" w:rsidP="00FF08A6">
      <w:pPr>
        <w:spacing w:after="0" w:line="240" w:lineRule="auto"/>
      </w:pPr>
      <w:r w:rsidRPr="001C2AB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A445B1" w:rsidRPr="001C2ABB" w14:paraId="668933C1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020AC3DA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1C2ABB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2083D76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1C2ABB">
            <w:rPr>
              <w:rFonts w:ascii="Times New Roman" w:eastAsia="Cambria" w:hAnsi="Times New Roman" w:cs="Times New Roman"/>
            </w:rPr>
            <w:t>KASGEM</w:t>
          </w:r>
        </w:p>
        <w:p w14:paraId="412ACBB5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1D5C8A1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17E9538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1C2ABB">
            <w:rPr>
              <w:rFonts w:ascii="Times New Roman" w:eastAsia="Cambria" w:hAnsi="Times New Roman" w:cs="Times New Roman"/>
              <w:b/>
            </w:rPr>
            <w:t>Onaylayan</w:t>
          </w:r>
        </w:p>
        <w:p w14:paraId="102F38D3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 w:rsidRPr="001C2ABB">
            <w:rPr>
              <w:rFonts w:ascii="Times New Roman" w:eastAsia="Cambria" w:hAnsi="Times New Roman" w:cs="Times New Roman"/>
            </w:rPr>
            <w:t>KASGEM Müdürü</w:t>
          </w:r>
        </w:p>
        <w:p w14:paraId="7EA3A1F5" w14:textId="77777777" w:rsidR="00A445B1" w:rsidRPr="001C2ABB" w:rsidRDefault="00A445B1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389367C7" w14:textId="77777777" w:rsidR="00A445B1" w:rsidRPr="001C2ABB" w:rsidRDefault="00A445B1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E11209" w14:textId="77777777" w:rsidR="008D25BD" w:rsidRPr="001C2ABB" w:rsidRDefault="008D25BD" w:rsidP="00FF08A6">
      <w:pPr>
        <w:spacing w:after="0" w:line="240" w:lineRule="auto"/>
      </w:pPr>
      <w:r w:rsidRPr="001C2ABB">
        <w:separator/>
      </w:r>
    </w:p>
  </w:footnote>
  <w:footnote w:type="continuationSeparator" w:id="0">
    <w:p w14:paraId="6BCBFEE0" w14:textId="77777777" w:rsidR="008D25BD" w:rsidRPr="001C2ABB" w:rsidRDefault="008D25BD" w:rsidP="00FF08A6">
      <w:pPr>
        <w:spacing w:after="0" w:line="240" w:lineRule="auto"/>
      </w:pPr>
      <w:r w:rsidRPr="001C2ABB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7597"/>
      <w:gridCol w:w="2699"/>
      <w:gridCol w:w="1870"/>
    </w:tblGrid>
    <w:tr w:rsidR="00A445B1" w:rsidRPr="001C2ABB" w14:paraId="1BAB8950" w14:textId="77777777" w:rsidTr="006678E4">
      <w:trPr>
        <w:trHeight w:hRule="exact" w:val="284"/>
        <w:jc w:val="center"/>
      </w:trPr>
      <w:tc>
        <w:tcPr>
          <w:tcW w:w="1560" w:type="dxa"/>
          <w:vMerge w:val="restart"/>
          <w:vAlign w:val="center"/>
        </w:tcPr>
        <w:p w14:paraId="11CC8D89" w14:textId="77777777" w:rsidR="00A445B1" w:rsidRPr="001C2ABB" w:rsidRDefault="00A445B1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1C2ABB">
            <w:rPr>
              <w:rFonts w:ascii="Times New Roman" w:eastAsia="Cambria" w:hAnsi="Times New Roman" w:cs="Times New Roman"/>
            </w:rPr>
            <w:object w:dxaOrig="6637" w:dyaOrig="5688" w14:anchorId="66F705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62589375" r:id="rId2"/>
            </w:object>
          </w:r>
        </w:p>
      </w:tc>
      <w:tc>
        <w:tcPr>
          <w:tcW w:w="5045" w:type="dxa"/>
          <w:vMerge w:val="restart"/>
          <w:vAlign w:val="center"/>
        </w:tcPr>
        <w:p w14:paraId="6F5E7478" w14:textId="2CE0649D" w:rsidR="00A445B1" w:rsidRPr="001C2ABB" w:rsidRDefault="00A445B1" w:rsidP="00980DC8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1C2ABB">
            <w:rPr>
              <w:rFonts w:ascii="Times New Roman" w:eastAsia="Times New Roman" w:hAnsi="Times New Roman" w:cs="Times New Roman"/>
              <w:b/>
            </w:rPr>
            <w:t>KAMU H</w:t>
          </w:r>
          <w:r>
            <w:rPr>
              <w:rFonts w:ascii="Times New Roman" w:eastAsia="Times New Roman" w:hAnsi="Times New Roman" w:cs="Times New Roman"/>
              <w:b/>
            </w:rPr>
            <w:t>İ</w:t>
          </w:r>
          <w:r w:rsidRPr="001C2ABB">
            <w:rPr>
              <w:rFonts w:ascii="Times New Roman" w:eastAsia="Times New Roman" w:hAnsi="Times New Roman" w:cs="Times New Roman"/>
              <w:b/>
            </w:rPr>
            <w:t>ZMET ENVANTER</w:t>
          </w:r>
          <w:r>
            <w:rPr>
              <w:rFonts w:ascii="Times New Roman" w:eastAsia="Times New Roman" w:hAnsi="Times New Roman" w:cs="Times New Roman"/>
              <w:b/>
            </w:rPr>
            <w:t xml:space="preserve"> TABLOSU</w:t>
          </w:r>
        </w:p>
      </w:tc>
      <w:tc>
        <w:tcPr>
          <w:tcW w:w="1792" w:type="dxa"/>
          <w:vAlign w:val="center"/>
        </w:tcPr>
        <w:p w14:paraId="15A7062C" w14:textId="77777777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3A49316" w14:textId="14753A1F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LS-031</w:t>
          </w:r>
        </w:p>
      </w:tc>
    </w:tr>
    <w:tr w:rsidR="00A445B1" w:rsidRPr="001C2ABB" w14:paraId="79997997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1EBF7F22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37CF041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B19AA3B" w14:textId="77777777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EF314A8" w14:textId="3F3BCC1B" w:rsidR="00A445B1" w:rsidRPr="001C2ABB" w:rsidRDefault="00A445B1" w:rsidP="00814AFB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8/09/2023</w:t>
          </w:r>
        </w:p>
        <w:p w14:paraId="02A47141" w14:textId="481CBF39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A445B1" w:rsidRPr="001C2ABB" w14:paraId="3389645D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FDA91CB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F17CD92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F36360D" w14:textId="77777777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3DC46CA9" w14:textId="2B0AD438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21/11/2023</w:t>
          </w:r>
        </w:p>
      </w:tc>
    </w:tr>
    <w:tr w:rsidR="00A445B1" w:rsidRPr="001C2ABB" w14:paraId="5DAE5481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38DC1CE0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6F4C9616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26CC97" w14:textId="77777777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3383ADC6" w14:textId="0C80D38A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</w:p>
      </w:tc>
    </w:tr>
    <w:tr w:rsidR="00A445B1" w:rsidRPr="001C2ABB" w14:paraId="558E8F5A" w14:textId="77777777" w:rsidTr="006678E4">
      <w:trPr>
        <w:trHeight w:hRule="exact" w:val="284"/>
        <w:jc w:val="center"/>
      </w:trPr>
      <w:tc>
        <w:tcPr>
          <w:tcW w:w="1560" w:type="dxa"/>
          <w:vMerge/>
          <w:vAlign w:val="center"/>
        </w:tcPr>
        <w:p w14:paraId="03ECAEF6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A00BB88" w14:textId="77777777" w:rsidR="00A445B1" w:rsidRPr="001C2ABB" w:rsidRDefault="00A445B1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92711AA" w14:textId="77777777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1C2ABB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6ADDAEFA" w14:textId="4F048E9C" w:rsidR="00A445B1" w:rsidRPr="001C2ABB" w:rsidRDefault="00A445B1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6241C7">
            <w:rPr>
              <w:rFonts w:ascii="Times New Roman" w:eastAsia="Times New Roman" w:hAnsi="Times New Roman" w:cs="Times New Roman"/>
              <w:noProof/>
            </w:rPr>
            <w:t>7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591E4423" w14:textId="77777777" w:rsidR="00A445B1" w:rsidRPr="001C2ABB" w:rsidRDefault="00A445B1" w:rsidP="0001344B">
    <w:pPr>
      <w:pStyle w:val="stbilgi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A10BA"/>
    <w:rsid w:val="00151ABA"/>
    <w:rsid w:val="00172237"/>
    <w:rsid w:val="00185544"/>
    <w:rsid w:val="001C2ABB"/>
    <w:rsid w:val="0027440B"/>
    <w:rsid w:val="002754A0"/>
    <w:rsid w:val="002E5890"/>
    <w:rsid w:val="00336BDC"/>
    <w:rsid w:val="003528CF"/>
    <w:rsid w:val="003578F2"/>
    <w:rsid w:val="00367FFC"/>
    <w:rsid w:val="003D0F6C"/>
    <w:rsid w:val="00411010"/>
    <w:rsid w:val="0042652C"/>
    <w:rsid w:val="0048082B"/>
    <w:rsid w:val="004A363C"/>
    <w:rsid w:val="004E453B"/>
    <w:rsid w:val="005217F6"/>
    <w:rsid w:val="005433B4"/>
    <w:rsid w:val="00554A93"/>
    <w:rsid w:val="005761A9"/>
    <w:rsid w:val="00586215"/>
    <w:rsid w:val="00607331"/>
    <w:rsid w:val="006167D9"/>
    <w:rsid w:val="006241C7"/>
    <w:rsid w:val="006678E4"/>
    <w:rsid w:val="00670CD1"/>
    <w:rsid w:val="0068274F"/>
    <w:rsid w:val="006B6DFD"/>
    <w:rsid w:val="006D67AC"/>
    <w:rsid w:val="006F069E"/>
    <w:rsid w:val="007320C5"/>
    <w:rsid w:val="00814AFB"/>
    <w:rsid w:val="0083479D"/>
    <w:rsid w:val="008446E5"/>
    <w:rsid w:val="00881777"/>
    <w:rsid w:val="00893E91"/>
    <w:rsid w:val="008D25BD"/>
    <w:rsid w:val="008E3FF8"/>
    <w:rsid w:val="00980B3A"/>
    <w:rsid w:val="00980DC8"/>
    <w:rsid w:val="00A33119"/>
    <w:rsid w:val="00A445B1"/>
    <w:rsid w:val="00A4726D"/>
    <w:rsid w:val="00A56B3D"/>
    <w:rsid w:val="00AC62D1"/>
    <w:rsid w:val="00AF3A08"/>
    <w:rsid w:val="00B63D44"/>
    <w:rsid w:val="00B67281"/>
    <w:rsid w:val="00B8166F"/>
    <w:rsid w:val="00BB045D"/>
    <w:rsid w:val="00BB08FC"/>
    <w:rsid w:val="00BD2C6B"/>
    <w:rsid w:val="00BD7D6D"/>
    <w:rsid w:val="00BE3C94"/>
    <w:rsid w:val="00C5043E"/>
    <w:rsid w:val="00C8438F"/>
    <w:rsid w:val="00D16C4B"/>
    <w:rsid w:val="00D17E25"/>
    <w:rsid w:val="00D95BE5"/>
    <w:rsid w:val="00DA441D"/>
    <w:rsid w:val="00E25097"/>
    <w:rsid w:val="00EC69BF"/>
    <w:rsid w:val="00F63DD7"/>
    <w:rsid w:val="00FB0EEA"/>
    <w:rsid w:val="00FE35AC"/>
    <w:rsid w:val="00FE422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938916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table" w:customStyle="1" w:styleId="TableNormal">
    <w:name w:val="Table Normal"/>
    <w:uiPriority w:val="2"/>
    <w:semiHidden/>
    <w:unhideWhenUsed/>
    <w:qFormat/>
    <w:rsid w:val="00980DC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217F6"/>
    <w:pPr>
      <w:ind w:left="720"/>
      <w:contextualSpacing/>
    </w:pPr>
  </w:style>
  <w:style w:type="numbering" w:customStyle="1" w:styleId="ListeYok1">
    <w:name w:val="Liste Yok1"/>
    <w:next w:val="ListeYok"/>
    <w:uiPriority w:val="99"/>
    <w:semiHidden/>
    <w:unhideWhenUsed/>
    <w:rsid w:val="00A445B1"/>
  </w:style>
  <w:style w:type="character" w:styleId="Kpr">
    <w:name w:val="Hyperlink"/>
    <w:basedOn w:val="VarsaylanParagrafYazTipi"/>
    <w:uiPriority w:val="99"/>
    <w:semiHidden/>
    <w:unhideWhenUsed/>
    <w:rsid w:val="00A445B1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445B1"/>
    <w:rPr>
      <w:color w:val="0563C1"/>
      <w:u w:val="single"/>
    </w:rPr>
  </w:style>
  <w:style w:type="paragraph" w:customStyle="1" w:styleId="font5">
    <w:name w:val="font5"/>
    <w:basedOn w:val="Normal"/>
    <w:rsid w:val="00A445B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5"/>
      <w:szCs w:val="15"/>
      <w:lang w:eastAsia="tr-TR"/>
    </w:rPr>
  </w:style>
  <w:style w:type="paragraph" w:customStyle="1" w:styleId="xl65">
    <w:name w:val="xl65"/>
    <w:basedOn w:val="Normal"/>
    <w:rsid w:val="00A445B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66">
    <w:name w:val="xl66"/>
    <w:basedOn w:val="Normal"/>
    <w:rsid w:val="00A445B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67">
    <w:name w:val="xl67"/>
    <w:basedOn w:val="Normal"/>
    <w:rsid w:val="00A445B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68">
    <w:name w:val="xl68"/>
    <w:basedOn w:val="Normal"/>
    <w:rsid w:val="00A445B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A445B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0">
    <w:name w:val="xl70"/>
    <w:basedOn w:val="Normal"/>
    <w:rsid w:val="00A445B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1">
    <w:name w:val="xl71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2">
    <w:name w:val="xl72"/>
    <w:basedOn w:val="Normal"/>
    <w:rsid w:val="00A445B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3">
    <w:name w:val="xl73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4">
    <w:name w:val="xl74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5">
    <w:name w:val="xl75"/>
    <w:basedOn w:val="Normal"/>
    <w:rsid w:val="00A445B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6">
    <w:name w:val="xl76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77">
    <w:name w:val="xl77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8">
    <w:name w:val="xl78"/>
    <w:basedOn w:val="Normal"/>
    <w:rsid w:val="00A445B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79">
    <w:name w:val="xl79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tr-TR"/>
    </w:rPr>
  </w:style>
  <w:style w:type="paragraph" w:customStyle="1" w:styleId="xl80">
    <w:name w:val="xl80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81">
    <w:name w:val="xl81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82">
    <w:name w:val="xl82"/>
    <w:basedOn w:val="Normal"/>
    <w:rsid w:val="00A445B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5"/>
      <w:szCs w:val="15"/>
      <w:lang w:eastAsia="tr-TR"/>
    </w:rPr>
  </w:style>
  <w:style w:type="paragraph" w:customStyle="1" w:styleId="xl83">
    <w:name w:val="xl83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tr-TR"/>
    </w:rPr>
  </w:style>
  <w:style w:type="paragraph" w:customStyle="1" w:styleId="xl84">
    <w:name w:val="xl84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5"/>
      <w:szCs w:val="15"/>
      <w:lang w:eastAsia="tr-TR"/>
    </w:rPr>
  </w:style>
  <w:style w:type="paragraph" w:customStyle="1" w:styleId="xl85">
    <w:name w:val="xl85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86">
    <w:name w:val="xl86"/>
    <w:basedOn w:val="Normal"/>
    <w:rsid w:val="00A445B1"/>
    <w:pPr>
      <w:pBdr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87">
    <w:name w:val="xl87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88">
    <w:name w:val="xl88"/>
    <w:basedOn w:val="Normal"/>
    <w:rsid w:val="00A445B1"/>
    <w:pPr>
      <w:pBdr>
        <w:top w:val="single" w:sz="8" w:space="0" w:color="auto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89">
    <w:name w:val="xl89"/>
    <w:basedOn w:val="Normal"/>
    <w:rsid w:val="00A445B1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0">
    <w:name w:val="xl90"/>
    <w:basedOn w:val="Normal"/>
    <w:rsid w:val="00A445B1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1">
    <w:name w:val="xl91"/>
    <w:basedOn w:val="Normal"/>
    <w:rsid w:val="00A445B1"/>
    <w:pPr>
      <w:pBdr>
        <w:top w:val="single" w:sz="8" w:space="0" w:color="auto"/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2">
    <w:name w:val="xl92"/>
    <w:basedOn w:val="Normal"/>
    <w:rsid w:val="00A445B1"/>
    <w:pPr>
      <w:pBdr>
        <w:left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3">
    <w:name w:val="xl93"/>
    <w:basedOn w:val="Normal"/>
    <w:rsid w:val="00A445B1"/>
    <w:pPr>
      <w:pBdr>
        <w:left w:val="single" w:sz="8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4">
    <w:name w:val="xl94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5">
    <w:name w:val="xl95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tr-TR"/>
    </w:rPr>
  </w:style>
  <w:style w:type="paragraph" w:customStyle="1" w:styleId="xl96">
    <w:name w:val="xl96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7">
    <w:name w:val="xl97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tr-TR"/>
    </w:rPr>
  </w:style>
  <w:style w:type="paragraph" w:customStyle="1" w:styleId="xl98">
    <w:name w:val="xl98"/>
    <w:basedOn w:val="Normal"/>
    <w:rsid w:val="00A445B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99">
    <w:name w:val="xl99"/>
    <w:basedOn w:val="Normal"/>
    <w:rsid w:val="00A445B1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  <w:style w:type="paragraph" w:customStyle="1" w:styleId="xl100">
    <w:name w:val="xl100"/>
    <w:basedOn w:val="Normal"/>
    <w:rsid w:val="00A445B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5"/>
      <w:szCs w:val="15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1743</Words>
  <Characters>9939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islami ilimler</cp:lastModifiedBy>
  <cp:revision>17</cp:revision>
  <dcterms:created xsi:type="dcterms:W3CDTF">2023-11-21T11:48:00Z</dcterms:created>
  <dcterms:modified xsi:type="dcterms:W3CDTF">2023-11-27T08:23:00Z</dcterms:modified>
</cp:coreProperties>
</file>