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45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1278"/>
        <w:gridCol w:w="1519"/>
        <w:gridCol w:w="2190"/>
        <w:gridCol w:w="1879"/>
        <w:gridCol w:w="1665"/>
        <w:gridCol w:w="1556"/>
        <w:gridCol w:w="1563"/>
        <w:gridCol w:w="1615"/>
      </w:tblGrid>
      <w:tr w:rsidR="00980DC8" w:rsidRPr="00356367" w14:paraId="1DC6F564" w14:textId="77777777" w:rsidTr="005217F6">
        <w:trPr>
          <w:trHeight w:val="283"/>
          <w:jc w:val="center"/>
        </w:trPr>
        <w:tc>
          <w:tcPr>
            <w:tcW w:w="14515" w:type="dxa"/>
            <w:gridSpan w:val="9"/>
            <w:tcBorders>
              <w:top w:val="nil"/>
              <w:left w:val="nil"/>
              <w:bottom w:val="single" w:sz="4" w:space="0" w:color="auto"/>
              <w:right w:val="nil"/>
            </w:tcBorders>
            <w:vAlign w:val="center"/>
          </w:tcPr>
          <w:p w14:paraId="78CAF932" w14:textId="77777777" w:rsidR="00980DC8" w:rsidRPr="00356367" w:rsidRDefault="00980DC8" w:rsidP="00980DC8">
            <w:pPr>
              <w:jc w:val="center"/>
              <w:rPr>
                <w:rFonts w:ascii="Times New Roman" w:hAnsi="Times New Roman" w:cs="Times New Roman"/>
                <w:sz w:val="21"/>
                <w:szCs w:val="21"/>
                <w:lang w:val="tr-TR"/>
              </w:rPr>
            </w:pPr>
            <w:bookmarkStart w:id="0" w:name="_GoBack"/>
            <w:bookmarkEnd w:id="0"/>
          </w:p>
        </w:tc>
      </w:tr>
      <w:tr w:rsidR="00980DC8" w:rsidRPr="00356367" w14:paraId="1E50AC5B" w14:textId="77777777" w:rsidTr="005217F6">
        <w:trPr>
          <w:trHeight w:val="249"/>
          <w:jc w:val="center"/>
        </w:trPr>
        <w:tc>
          <w:tcPr>
            <w:tcW w:w="1250" w:type="dxa"/>
            <w:vMerge w:val="restart"/>
            <w:tcBorders>
              <w:top w:val="single" w:sz="4" w:space="0" w:color="auto"/>
            </w:tcBorders>
            <w:vAlign w:val="center"/>
          </w:tcPr>
          <w:p w14:paraId="74C0CB7A" w14:textId="77777777" w:rsidR="00980DC8" w:rsidRPr="00356367" w:rsidRDefault="00980DC8" w:rsidP="00980DC8">
            <w:pPr>
              <w:jc w:val="center"/>
              <w:rPr>
                <w:rFonts w:ascii="Times New Roman" w:hAnsi="Times New Roman" w:cs="Times New Roman"/>
                <w:b/>
                <w:bCs/>
                <w:lang w:val="tr-TR"/>
              </w:rPr>
            </w:pPr>
          </w:p>
          <w:p w14:paraId="234AF278" w14:textId="3E0D8911"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ZMETİN ADI</w:t>
            </w:r>
          </w:p>
        </w:tc>
        <w:tc>
          <w:tcPr>
            <w:tcW w:w="1278" w:type="dxa"/>
            <w:vMerge w:val="restart"/>
            <w:tcBorders>
              <w:top w:val="single" w:sz="4" w:space="0" w:color="auto"/>
            </w:tcBorders>
            <w:vAlign w:val="center"/>
          </w:tcPr>
          <w:p w14:paraId="0D44B5D8" w14:textId="77777777" w:rsidR="00980DC8" w:rsidRPr="00356367" w:rsidRDefault="00980DC8" w:rsidP="00980DC8">
            <w:pPr>
              <w:jc w:val="center"/>
              <w:rPr>
                <w:rFonts w:ascii="Times New Roman" w:hAnsi="Times New Roman" w:cs="Times New Roman"/>
                <w:b/>
                <w:bCs/>
                <w:lang w:val="tr-TR"/>
              </w:rPr>
            </w:pPr>
          </w:p>
          <w:p w14:paraId="2000E78D"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HİZMETİN TANIMI</w:t>
            </w:r>
          </w:p>
        </w:tc>
        <w:tc>
          <w:tcPr>
            <w:tcW w:w="1519" w:type="dxa"/>
            <w:vMerge w:val="restart"/>
            <w:tcBorders>
              <w:top w:val="single" w:sz="4" w:space="0" w:color="auto"/>
            </w:tcBorders>
            <w:vAlign w:val="center"/>
          </w:tcPr>
          <w:p w14:paraId="5DBFDC05" w14:textId="77777777" w:rsidR="00980DC8" w:rsidRPr="00356367" w:rsidRDefault="00980DC8" w:rsidP="00980DC8">
            <w:pPr>
              <w:jc w:val="center"/>
              <w:rPr>
                <w:rFonts w:ascii="Times New Roman" w:hAnsi="Times New Roman" w:cs="Times New Roman"/>
                <w:b/>
                <w:bCs/>
                <w:lang w:val="tr-TR"/>
              </w:rPr>
            </w:pPr>
          </w:p>
          <w:p w14:paraId="246896D1"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HİZMETİN DAYANAĞI MEVZUAT</w:t>
            </w:r>
          </w:p>
        </w:tc>
        <w:tc>
          <w:tcPr>
            <w:tcW w:w="2190" w:type="dxa"/>
            <w:vMerge w:val="restart"/>
            <w:tcBorders>
              <w:top w:val="single" w:sz="4" w:space="0" w:color="auto"/>
            </w:tcBorders>
            <w:vAlign w:val="center"/>
          </w:tcPr>
          <w:p w14:paraId="5B6E9216" w14:textId="77777777" w:rsidR="00980DC8" w:rsidRPr="00356367" w:rsidRDefault="00980DC8" w:rsidP="00980DC8">
            <w:pPr>
              <w:jc w:val="center"/>
              <w:rPr>
                <w:rFonts w:ascii="Times New Roman" w:hAnsi="Times New Roman" w:cs="Times New Roman"/>
                <w:b/>
                <w:bCs/>
                <w:lang w:val="tr-TR"/>
              </w:rPr>
            </w:pPr>
          </w:p>
          <w:p w14:paraId="3BE73EBE"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HİZMETTEN YARARLANANLAR</w:t>
            </w:r>
          </w:p>
        </w:tc>
        <w:tc>
          <w:tcPr>
            <w:tcW w:w="8278" w:type="dxa"/>
            <w:gridSpan w:val="5"/>
            <w:tcBorders>
              <w:top w:val="single" w:sz="4" w:space="0" w:color="auto"/>
            </w:tcBorders>
            <w:vAlign w:val="center"/>
          </w:tcPr>
          <w:p w14:paraId="315ED651" w14:textId="62CD15BE"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H</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ZMETİN SUNUM SÜRES</w:t>
            </w:r>
            <w:r w:rsidR="005217F6" w:rsidRPr="00356367">
              <w:rPr>
                <w:rFonts w:ascii="Times New Roman" w:hAnsi="Times New Roman" w:cs="Times New Roman"/>
                <w:b/>
                <w:bCs/>
                <w:lang w:val="tr-TR"/>
              </w:rPr>
              <w:t>İ</w:t>
            </w:r>
            <w:r w:rsidRPr="00356367">
              <w:rPr>
                <w:rFonts w:ascii="Times New Roman" w:hAnsi="Times New Roman" w:cs="Times New Roman"/>
                <w:b/>
                <w:bCs/>
                <w:lang w:val="tr-TR"/>
              </w:rPr>
              <w:t>NCE</w:t>
            </w:r>
          </w:p>
        </w:tc>
      </w:tr>
      <w:tr w:rsidR="00980DC8" w:rsidRPr="00356367" w14:paraId="4795D5A7" w14:textId="77777777" w:rsidTr="00670CD1">
        <w:trPr>
          <w:trHeight w:val="547"/>
          <w:jc w:val="center"/>
        </w:trPr>
        <w:tc>
          <w:tcPr>
            <w:tcW w:w="1250" w:type="dxa"/>
            <w:vMerge/>
            <w:tcBorders>
              <w:top w:val="nil"/>
            </w:tcBorders>
            <w:vAlign w:val="center"/>
          </w:tcPr>
          <w:p w14:paraId="17F0EB1D" w14:textId="77777777" w:rsidR="00980DC8" w:rsidRPr="00356367" w:rsidRDefault="00980DC8" w:rsidP="00980DC8">
            <w:pPr>
              <w:jc w:val="center"/>
              <w:rPr>
                <w:rFonts w:ascii="Times New Roman" w:hAnsi="Times New Roman" w:cs="Times New Roman"/>
                <w:b/>
                <w:bCs/>
                <w:lang w:val="tr-TR"/>
              </w:rPr>
            </w:pPr>
          </w:p>
        </w:tc>
        <w:tc>
          <w:tcPr>
            <w:tcW w:w="1278" w:type="dxa"/>
            <w:vMerge/>
            <w:tcBorders>
              <w:top w:val="nil"/>
            </w:tcBorders>
            <w:vAlign w:val="center"/>
          </w:tcPr>
          <w:p w14:paraId="10787907" w14:textId="77777777" w:rsidR="00980DC8" w:rsidRPr="00356367" w:rsidRDefault="00980DC8" w:rsidP="00980DC8">
            <w:pPr>
              <w:jc w:val="center"/>
              <w:rPr>
                <w:rFonts w:ascii="Times New Roman" w:hAnsi="Times New Roman" w:cs="Times New Roman"/>
                <w:b/>
                <w:bCs/>
                <w:lang w:val="tr-TR"/>
              </w:rPr>
            </w:pPr>
          </w:p>
        </w:tc>
        <w:tc>
          <w:tcPr>
            <w:tcW w:w="1519" w:type="dxa"/>
            <w:vMerge/>
            <w:tcBorders>
              <w:top w:val="nil"/>
            </w:tcBorders>
            <w:vAlign w:val="center"/>
          </w:tcPr>
          <w:p w14:paraId="78C7AB93" w14:textId="77777777" w:rsidR="00980DC8" w:rsidRPr="00356367" w:rsidRDefault="00980DC8" w:rsidP="00980DC8">
            <w:pPr>
              <w:jc w:val="center"/>
              <w:rPr>
                <w:rFonts w:ascii="Times New Roman" w:hAnsi="Times New Roman" w:cs="Times New Roman"/>
                <w:b/>
                <w:bCs/>
                <w:lang w:val="tr-TR"/>
              </w:rPr>
            </w:pPr>
          </w:p>
        </w:tc>
        <w:tc>
          <w:tcPr>
            <w:tcW w:w="2190" w:type="dxa"/>
            <w:vMerge/>
            <w:tcBorders>
              <w:top w:val="nil"/>
            </w:tcBorders>
            <w:vAlign w:val="center"/>
          </w:tcPr>
          <w:p w14:paraId="1F0E22C9" w14:textId="77777777" w:rsidR="00980DC8" w:rsidRPr="00356367" w:rsidRDefault="00980DC8" w:rsidP="00980DC8">
            <w:pPr>
              <w:jc w:val="center"/>
              <w:rPr>
                <w:rFonts w:ascii="Times New Roman" w:hAnsi="Times New Roman" w:cs="Times New Roman"/>
                <w:b/>
                <w:bCs/>
                <w:lang w:val="tr-TR"/>
              </w:rPr>
            </w:pPr>
          </w:p>
        </w:tc>
        <w:tc>
          <w:tcPr>
            <w:tcW w:w="1879" w:type="dxa"/>
            <w:vMerge w:val="restart"/>
            <w:vAlign w:val="center"/>
          </w:tcPr>
          <w:p w14:paraId="7C594093" w14:textId="4A2D79E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 xml:space="preserve">BAŞVURUDA </w:t>
            </w:r>
            <w:r w:rsidR="0027440B" w:rsidRPr="00356367">
              <w:rPr>
                <w:rFonts w:ascii="Times New Roman" w:hAnsi="Times New Roman" w:cs="Times New Roman"/>
                <w:b/>
                <w:bCs/>
                <w:lang w:val="tr-TR"/>
              </w:rPr>
              <w:t>İ</w:t>
            </w:r>
            <w:r w:rsidRPr="00356367">
              <w:rPr>
                <w:rFonts w:ascii="Times New Roman" w:hAnsi="Times New Roman" w:cs="Times New Roman"/>
                <w:b/>
                <w:bCs/>
                <w:lang w:val="tr-TR"/>
              </w:rPr>
              <w:t>STENEN BELGELER</w:t>
            </w:r>
          </w:p>
        </w:tc>
        <w:tc>
          <w:tcPr>
            <w:tcW w:w="1665" w:type="dxa"/>
            <w:vMerge w:val="restart"/>
            <w:vAlign w:val="center"/>
          </w:tcPr>
          <w:p w14:paraId="070F3327" w14:textId="236A2E57" w:rsidR="00980DC8" w:rsidRPr="00356367" w:rsidRDefault="0027440B" w:rsidP="00980DC8">
            <w:pPr>
              <w:jc w:val="center"/>
              <w:rPr>
                <w:rFonts w:ascii="Times New Roman" w:hAnsi="Times New Roman" w:cs="Times New Roman"/>
                <w:b/>
                <w:bCs/>
                <w:lang w:val="tr-TR"/>
              </w:rPr>
            </w:pPr>
            <w:r w:rsidRPr="00356367">
              <w:rPr>
                <w:rFonts w:ascii="Times New Roman" w:hAnsi="Times New Roman" w:cs="Times New Roman"/>
                <w:b/>
                <w:bCs/>
                <w:lang w:val="tr-TR"/>
              </w:rPr>
              <w:t>İ</w:t>
            </w:r>
            <w:r w:rsidR="00980DC8" w:rsidRPr="00356367">
              <w:rPr>
                <w:rFonts w:ascii="Times New Roman" w:hAnsi="Times New Roman" w:cs="Times New Roman"/>
                <w:b/>
                <w:bCs/>
                <w:lang w:val="tr-TR"/>
              </w:rPr>
              <w:t>LK BAŞVURU MAKAMI</w:t>
            </w:r>
          </w:p>
        </w:tc>
        <w:tc>
          <w:tcPr>
            <w:tcW w:w="1556" w:type="dxa"/>
            <w:vMerge w:val="restart"/>
            <w:vAlign w:val="center"/>
          </w:tcPr>
          <w:p w14:paraId="6D2A1A6F"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PARAF</w:t>
            </w:r>
          </w:p>
          <w:p w14:paraId="0345082B"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LİSTESİ</w:t>
            </w:r>
          </w:p>
        </w:tc>
        <w:tc>
          <w:tcPr>
            <w:tcW w:w="3178" w:type="dxa"/>
            <w:gridSpan w:val="2"/>
            <w:tcBorders>
              <w:bottom w:val="single" w:sz="2" w:space="0" w:color="000000"/>
            </w:tcBorders>
            <w:vAlign w:val="center"/>
          </w:tcPr>
          <w:p w14:paraId="0A570635"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KURUMUN VARSA YAPMASI GEREKEN</w:t>
            </w:r>
          </w:p>
        </w:tc>
      </w:tr>
      <w:tr w:rsidR="00980DC8" w:rsidRPr="00356367" w14:paraId="205CB2A5" w14:textId="77777777" w:rsidTr="00670CD1">
        <w:trPr>
          <w:trHeight w:val="331"/>
          <w:jc w:val="center"/>
        </w:trPr>
        <w:tc>
          <w:tcPr>
            <w:tcW w:w="1250" w:type="dxa"/>
            <w:vMerge/>
            <w:tcBorders>
              <w:top w:val="nil"/>
            </w:tcBorders>
            <w:vAlign w:val="center"/>
          </w:tcPr>
          <w:p w14:paraId="5A32538E" w14:textId="77777777" w:rsidR="00980DC8" w:rsidRPr="00356367" w:rsidRDefault="00980DC8" w:rsidP="00980DC8">
            <w:pPr>
              <w:jc w:val="center"/>
              <w:rPr>
                <w:rFonts w:ascii="Times New Roman" w:hAnsi="Times New Roman" w:cs="Times New Roman"/>
                <w:b/>
                <w:bCs/>
                <w:lang w:val="tr-TR"/>
              </w:rPr>
            </w:pPr>
          </w:p>
        </w:tc>
        <w:tc>
          <w:tcPr>
            <w:tcW w:w="1278" w:type="dxa"/>
            <w:vMerge/>
            <w:tcBorders>
              <w:top w:val="nil"/>
            </w:tcBorders>
            <w:vAlign w:val="center"/>
          </w:tcPr>
          <w:p w14:paraId="57BC4EB8" w14:textId="77777777" w:rsidR="00980DC8" w:rsidRPr="00356367" w:rsidRDefault="00980DC8" w:rsidP="00980DC8">
            <w:pPr>
              <w:jc w:val="center"/>
              <w:rPr>
                <w:rFonts w:ascii="Times New Roman" w:hAnsi="Times New Roman" w:cs="Times New Roman"/>
                <w:b/>
                <w:bCs/>
                <w:lang w:val="tr-TR"/>
              </w:rPr>
            </w:pPr>
          </w:p>
        </w:tc>
        <w:tc>
          <w:tcPr>
            <w:tcW w:w="1519" w:type="dxa"/>
            <w:vMerge/>
            <w:tcBorders>
              <w:top w:val="nil"/>
            </w:tcBorders>
            <w:vAlign w:val="center"/>
          </w:tcPr>
          <w:p w14:paraId="6E24C467" w14:textId="77777777" w:rsidR="00980DC8" w:rsidRPr="00356367" w:rsidRDefault="00980DC8" w:rsidP="00980DC8">
            <w:pPr>
              <w:jc w:val="center"/>
              <w:rPr>
                <w:rFonts w:ascii="Times New Roman" w:hAnsi="Times New Roman" w:cs="Times New Roman"/>
                <w:b/>
                <w:bCs/>
                <w:lang w:val="tr-TR"/>
              </w:rPr>
            </w:pPr>
          </w:p>
        </w:tc>
        <w:tc>
          <w:tcPr>
            <w:tcW w:w="2190" w:type="dxa"/>
            <w:vMerge/>
            <w:tcBorders>
              <w:top w:val="nil"/>
            </w:tcBorders>
            <w:vAlign w:val="center"/>
          </w:tcPr>
          <w:p w14:paraId="138FA246" w14:textId="77777777" w:rsidR="00980DC8" w:rsidRPr="00356367" w:rsidRDefault="00980DC8" w:rsidP="00980DC8">
            <w:pPr>
              <w:jc w:val="center"/>
              <w:rPr>
                <w:rFonts w:ascii="Times New Roman" w:hAnsi="Times New Roman" w:cs="Times New Roman"/>
                <w:b/>
                <w:bCs/>
                <w:lang w:val="tr-TR"/>
              </w:rPr>
            </w:pPr>
          </w:p>
        </w:tc>
        <w:tc>
          <w:tcPr>
            <w:tcW w:w="1879" w:type="dxa"/>
            <w:vMerge/>
            <w:tcBorders>
              <w:top w:val="nil"/>
            </w:tcBorders>
            <w:vAlign w:val="center"/>
          </w:tcPr>
          <w:p w14:paraId="08511ED7" w14:textId="77777777" w:rsidR="00980DC8" w:rsidRPr="00356367" w:rsidRDefault="00980DC8" w:rsidP="00980DC8">
            <w:pPr>
              <w:jc w:val="center"/>
              <w:rPr>
                <w:rFonts w:ascii="Times New Roman" w:hAnsi="Times New Roman" w:cs="Times New Roman"/>
                <w:b/>
                <w:bCs/>
                <w:lang w:val="tr-TR"/>
              </w:rPr>
            </w:pPr>
          </w:p>
        </w:tc>
        <w:tc>
          <w:tcPr>
            <w:tcW w:w="1665" w:type="dxa"/>
            <w:vMerge/>
            <w:tcBorders>
              <w:top w:val="nil"/>
            </w:tcBorders>
            <w:vAlign w:val="center"/>
          </w:tcPr>
          <w:p w14:paraId="2B18D58E" w14:textId="77777777" w:rsidR="00980DC8" w:rsidRPr="00356367" w:rsidRDefault="00980DC8" w:rsidP="00980DC8">
            <w:pPr>
              <w:jc w:val="center"/>
              <w:rPr>
                <w:rFonts w:ascii="Times New Roman" w:hAnsi="Times New Roman" w:cs="Times New Roman"/>
                <w:b/>
                <w:bCs/>
                <w:lang w:val="tr-TR"/>
              </w:rPr>
            </w:pPr>
          </w:p>
        </w:tc>
        <w:tc>
          <w:tcPr>
            <w:tcW w:w="1556" w:type="dxa"/>
            <w:vMerge/>
            <w:tcBorders>
              <w:top w:val="nil"/>
            </w:tcBorders>
            <w:vAlign w:val="center"/>
          </w:tcPr>
          <w:p w14:paraId="72C56BF2" w14:textId="77777777" w:rsidR="00980DC8" w:rsidRPr="00356367" w:rsidRDefault="00980DC8" w:rsidP="00980DC8">
            <w:pPr>
              <w:jc w:val="center"/>
              <w:rPr>
                <w:rFonts w:ascii="Times New Roman" w:hAnsi="Times New Roman" w:cs="Times New Roman"/>
                <w:b/>
                <w:bCs/>
                <w:lang w:val="tr-TR"/>
              </w:rPr>
            </w:pPr>
          </w:p>
        </w:tc>
        <w:tc>
          <w:tcPr>
            <w:tcW w:w="1563" w:type="dxa"/>
            <w:tcBorders>
              <w:top w:val="single" w:sz="2" w:space="0" w:color="000000"/>
            </w:tcBorders>
            <w:vAlign w:val="center"/>
          </w:tcPr>
          <w:p w14:paraId="1ACB0812"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İÇ YAZIŞMALAR</w:t>
            </w:r>
          </w:p>
        </w:tc>
        <w:tc>
          <w:tcPr>
            <w:tcW w:w="1615" w:type="dxa"/>
            <w:tcBorders>
              <w:top w:val="single" w:sz="2" w:space="0" w:color="000000"/>
            </w:tcBorders>
            <w:vAlign w:val="center"/>
          </w:tcPr>
          <w:p w14:paraId="7A015667" w14:textId="77777777" w:rsidR="00980DC8" w:rsidRPr="00356367" w:rsidRDefault="00980DC8" w:rsidP="00980DC8">
            <w:pPr>
              <w:jc w:val="center"/>
              <w:rPr>
                <w:rFonts w:ascii="Times New Roman" w:hAnsi="Times New Roman" w:cs="Times New Roman"/>
                <w:b/>
                <w:bCs/>
                <w:lang w:val="tr-TR"/>
              </w:rPr>
            </w:pPr>
            <w:r w:rsidRPr="00356367">
              <w:rPr>
                <w:rFonts w:ascii="Times New Roman" w:hAnsi="Times New Roman" w:cs="Times New Roman"/>
                <w:b/>
                <w:bCs/>
                <w:lang w:val="tr-TR"/>
              </w:rPr>
              <w:t>DIŞ YAZIŞMALAR</w:t>
            </w:r>
          </w:p>
        </w:tc>
      </w:tr>
      <w:tr w:rsidR="00A445B1" w:rsidRPr="00356367" w14:paraId="77705BA6" w14:textId="77777777" w:rsidTr="00670CD1">
        <w:trPr>
          <w:trHeight w:val="1327"/>
          <w:jc w:val="center"/>
        </w:trPr>
        <w:tc>
          <w:tcPr>
            <w:tcW w:w="1250" w:type="dxa"/>
            <w:vAlign w:val="center"/>
          </w:tcPr>
          <w:p w14:paraId="614AF880" w14:textId="77777777" w:rsidR="00A445B1" w:rsidRPr="00356367" w:rsidRDefault="00A445B1" w:rsidP="00A445B1">
            <w:pPr>
              <w:jc w:val="center"/>
              <w:rPr>
                <w:rFonts w:ascii="Times New Roman" w:hAnsi="Times New Roman" w:cs="Times New Roman"/>
                <w:sz w:val="21"/>
                <w:szCs w:val="21"/>
                <w:lang w:val="tr-TR"/>
              </w:rPr>
            </w:pPr>
            <w:r w:rsidRPr="00356367">
              <w:rPr>
                <w:rFonts w:ascii="Times New Roman" w:hAnsi="Times New Roman" w:cs="Times New Roman"/>
                <w:sz w:val="21"/>
                <w:szCs w:val="21"/>
                <w:lang w:val="tr-TR"/>
              </w:rPr>
              <w:t>Personel İşleri</w:t>
            </w:r>
          </w:p>
          <w:p w14:paraId="142C39BE" w14:textId="77777777" w:rsidR="00A445B1" w:rsidRPr="00356367" w:rsidRDefault="00A445B1" w:rsidP="00A445B1">
            <w:pPr>
              <w:jc w:val="center"/>
              <w:rPr>
                <w:rFonts w:ascii="Times New Roman" w:hAnsi="Times New Roman" w:cs="Times New Roman"/>
                <w:sz w:val="21"/>
                <w:szCs w:val="21"/>
                <w:lang w:val="tr-TR"/>
              </w:rPr>
            </w:pPr>
          </w:p>
          <w:p w14:paraId="2BDBB822" w14:textId="1DF3A5D1" w:rsidR="00A445B1" w:rsidRPr="00356367" w:rsidRDefault="00A445B1" w:rsidP="00A445B1">
            <w:pPr>
              <w:jc w:val="center"/>
              <w:rPr>
                <w:rFonts w:ascii="Times New Roman" w:hAnsi="Times New Roman" w:cs="Times New Roman"/>
                <w:sz w:val="21"/>
                <w:szCs w:val="21"/>
                <w:lang w:val="tr-TR"/>
              </w:rPr>
            </w:pPr>
          </w:p>
        </w:tc>
        <w:tc>
          <w:tcPr>
            <w:tcW w:w="1278" w:type="dxa"/>
            <w:vAlign w:val="center"/>
          </w:tcPr>
          <w:p w14:paraId="50C6FCEF" w14:textId="58E94D29"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Personel İle İlgili Yapılan İşlemler(göreve başlama-ayrılma, işe giriş ve ayrılış bildirgeleri vb.)</w:t>
            </w:r>
          </w:p>
        </w:tc>
        <w:tc>
          <w:tcPr>
            <w:tcW w:w="1519" w:type="dxa"/>
            <w:vAlign w:val="center"/>
          </w:tcPr>
          <w:p w14:paraId="0E889BB9" w14:textId="65C0D966"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2547 Sayılı Kanun,657 Sayılı Kanun ve2914 Sayılı Kanun ve 5510 Sayılı kanunun ilgili maddeleri.</w:t>
            </w:r>
          </w:p>
        </w:tc>
        <w:tc>
          <w:tcPr>
            <w:tcW w:w="2190" w:type="dxa"/>
            <w:vAlign w:val="center"/>
          </w:tcPr>
          <w:p w14:paraId="71DA8299" w14:textId="72274DF0"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03FFBC10" w14:textId="6A223F39" w:rsidR="00A445B1" w:rsidRPr="00356367" w:rsidRDefault="00A445B1" w:rsidP="00A445B1">
            <w:pPr>
              <w:jc w:val="center"/>
              <w:rPr>
                <w:rFonts w:ascii="Times New Roman" w:hAnsi="Times New Roman" w:cs="Times New Roman"/>
                <w:sz w:val="21"/>
                <w:szCs w:val="21"/>
                <w:lang w:val="tr-TR"/>
              </w:rPr>
            </w:pPr>
          </w:p>
        </w:tc>
        <w:tc>
          <w:tcPr>
            <w:tcW w:w="1665" w:type="dxa"/>
            <w:vAlign w:val="center"/>
          </w:tcPr>
          <w:p w14:paraId="6B5B83F4" w14:textId="52B4C18A" w:rsidR="00A445B1" w:rsidRPr="00356367" w:rsidRDefault="00A445B1" w:rsidP="00A445B1">
            <w:pPr>
              <w:jc w:val="center"/>
              <w:rPr>
                <w:rFonts w:ascii="Times New Roman" w:hAnsi="Times New Roman" w:cs="Times New Roman"/>
                <w:sz w:val="21"/>
                <w:szCs w:val="21"/>
                <w:lang w:val="tr-TR"/>
              </w:rPr>
            </w:pPr>
          </w:p>
        </w:tc>
        <w:tc>
          <w:tcPr>
            <w:tcW w:w="1556" w:type="dxa"/>
            <w:vAlign w:val="center"/>
          </w:tcPr>
          <w:p w14:paraId="30E2273F" w14:textId="7B719BAD"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1.Bilgisayar İşletmeni 2.Fakülte Sekreteri</w:t>
            </w:r>
          </w:p>
        </w:tc>
        <w:tc>
          <w:tcPr>
            <w:tcW w:w="1563" w:type="dxa"/>
            <w:vAlign w:val="center"/>
          </w:tcPr>
          <w:p w14:paraId="7C4A1308" w14:textId="2065FC13"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07378184" w14:textId="567D0FA0" w:rsidR="00A445B1" w:rsidRPr="00356367" w:rsidRDefault="00A445B1" w:rsidP="00A445B1">
            <w:pPr>
              <w:jc w:val="center"/>
              <w:rPr>
                <w:rFonts w:ascii="Times New Roman" w:hAnsi="Times New Roman" w:cs="Times New Roman"/>
                <w:sz w:val="21"/>
                <w:szCs w:val="21"/>
                <w:lang w:val="tr-TR"/>
              </w:rPr>
            </w:pPr>
            <w:r w:rsidRPr="00356367">
              <w:rPr>
                <w:rFonts w:ascii="Times New Roman" w:eastAsia="Times New Roman" w:hAnsi="Times New Roman" w:cs="Times New Roman"/>
                <w:color w:val="000000"/>
                <w:sz w:val="15"/>
                <w:szCs w:val="15"/>
                <w:lang w:eastAsia="tr-TR"/>
              </w:rPr>
              <w:t>Yok</w:t>
            </w:r>
          </w:p>
        </w:tc>
      </w:tr>
      <w:tr w:rsidR="00A445B1" w:rsidRPr="00356367" w14:paraId="61EE5C8F" w14:textId="77777777" w:rsidTr="00670CD1">
        <w:trPr>
          <w:trHeight w:val="1327"/>
          <w:jc w:val="center"/>
        </w:trPr>
        <w:tc>
          <w:tcPr>
            <w:tcW w:w="1250" w:type="dxa"/>
            <w:vAlign w:val="center"/>
          </w:tcPr>
          <w:p w14:paraId="2AD7963B" w14:textId="5578FF6A" w:rsidR="00A445B1" w:rsidRPr="00356367" w:rsidRDefault="00A445B1" w:rsidP="00A445B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Akademik Personel ve Akademik Kariyer İşlemleri</w:t>
            </w:r>
          </w:p>
        </w:tc>
        <w:tc>
          <w:tcPr>
            <w:tcW w:w="1278" w:type="dxa"/>
            <w:vAlign w:val="center"/>
          </w:tcPr>
          <w:p w14:paraId="2BAB1CFE" w14:textId="25F341A4"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İle ilgili Kararların uygulanması ve Yazışmaların yapılması ile ilgili yönetmeliklerin takip edilmesi</w:t>
            </w:r>
          </w:p>
        </w:tc>
        <w:tc>
          <w:tcPr>
            <w:tcW w:w="1519" w:type="dxa"/>
            <w:vAlign w:val="center"/>
          </w:tcPr>
          <w:p w14:paraId="5E8401A8" w14:textId="50C70611"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w:t>
            </w:r>
          </w:p>
        </w:tc>
        <w:tc>
          <w:tcPr>
            <w:tcW w:w="2190" w:type="dxa"/>
            <w:vAlign w:val="center"/>
          </w:tcPr>
          <w:p w14:paraId="09406B84" w14:textId="56618A2E"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Personel ve Kurum</w:t>
            </w:r>
          </w:p>
        </w:tc>
        <w:tc>
          <w:tcPr>
            <w:tcW w:w="1879" w:type="dxa"/>
            <w:vAlign w:val="center"/>
          </w:tcPr>
          <w:p w14:paraId="0769667F" w14:textId="77777777" w:rsidR="00A445B1" w:rsidRPr="00356367" w:rsidRDefault="00A445B1" w:rsidP="00A445B1">
            <w:pPr>
              <w:jc w:val="center"/>
              <w:rPr>
                <w:rFonts w:ascii="Times New Roman" w:hAnsi="Times New Roman" w:cs="Times New Roman"/>
                <w:sz w:val="21"/>
                <w:szCs w:val="21"/>
              </w:rPr>
            </w:pPr>
          </w:p>
        </w:tc>
        <w:tc>
          <w:tcPr>
            <w:tcW w:w="1665" w:type="dxa"/>
            <w:vAlign w:val="center"/>
          </w:tcPr>
          <w:p w14:paraId="718DCACF" w14:textId="77777777" w:rsidR="00A445B1" w:rsidRPr="00356367" w:rsidRDefault="00A445B1" w:rsidP="00A445B1">
            <w:pPr>
              <w:jc w:val="center"/>
              <w:rPr>
                <w:rFonts w:ascii="Times New Roman" w:hAnsi="Times New Roman" w:cs="Times New Roman"/>
                <w:sz w:val="21"/>
                <w:szCs w:val="21"/>
              </w:rPr>
            </w:pPr>
          </w:p>
        </w:tc>
        <w:tc>
          <w:tcPr>
            <w:tcW w:w="1556" w:type="dxa"/>
            <w:vAlign w:val="center"/>
          </w:tcPr>
          <w:p w14:paraId="57D96A6D" w14:textId="77777777"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w:t>
            </w:r>
          </w:p>
          <w:p w14:paraId="67AA5BA3" w14:textId="4AD4B675"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D8A608C" w14:textId="6B096349"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İlgili Personel</w:t>
            </w:r>
          </w:p>
        </w:tc>
        <w:tc>
          <w:tcPr>
            <w:tcW w:w="1615" w:type="dxa"/>
            <w:vAlign w:val="center"/>
          </w:tcPr>
          <w:p w14:paraId="10A696A8" w14:textId="590E2DB6" w:rsidR="00A445B1" w:rsidRPr="00356367" w:rsidRDefault="00A445B1" w:rsidP="00A445B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7B59FE88" w14:textId="77777777" w:rsidTr="00670CD1">
        <w:trPr>
          <w:trHeight w:val="1327"/>
          <w:jc w:val="center"/>
        </w:trPr>
        <w:tc>
          <w:tcPr>
            <w:tcW w:w="1250" w:type="dxa"/>
            <w:vAlign w:val="center"/>
          </w:tcPr>
          <w:p w14:paraId="0C8E1743" w14:textId="4D2FF68B"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İzin İşlemleri</w:t>
            </w:r>
          </w:p>
        </w:tc>
        <w:tc>
          <w:tcPr>
            <w:tcW w:w="1278" w:type="dxa"/>
            <w:vAlign w:val="center"/>
          </w:tcPr>
          <w:p w14:paraId="421F2BEC" w14:textId="4DEB7CC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Tüm Personelin İzin İşlemleri ve İzin Takipleri</w:t>
            </w:r>
          </w:p>
        </w:tc>
        <w:tc>
          <w:tcPr>
            <w:tcW w:w="1519" w:type="dxa"/>
            <w:vAlign w:val="center"/>
          </w:tcPr>
          <w:p w14:paraId="40E4DA9F" w14:textId="6A0FDA5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102., 104., 105., 106., 107. ve 108. Maddeleri</w:t>
            </w:r>
          </w:p>
        </w:tc>
        <w:tc>
          <w:tcPr>
            <w:tcW w:w="2190" w:type="dxa"/>
            <w:vAlign w:val="center"/>
          </w:tcPr>
          <w:p w14:paraId="26A3D018" w14:textId="44C51C5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572E362" w14:textId="568EFB61"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1-İzin Formu    2-Rapor 3-Hastalık 4-İzin Formu (Tek Tabip Raporu İçin)</w:t>
            </w:r>
          </w:p>
        </w:tc>
        <w:tc>
          <w:tcPr>
            <w:tcW w:w="1665" w:type="dxa"/>
            <w:vAlign w:val="center"/>
          </w:tcPr>
          <w:p w14:paraId="538A2F6B"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2DB5E35A"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w:t>
            </w:r>
          </w:p>
          <w:p w14:paraId="774A0FC8" w14:textId="35DFB24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F4C6BC8" w14:textId="50FEDE7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61CFC8DF"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p>
        </w:tc>
      </w:tr>
      <w:tr w:rsidR="00670CD1" w:rsidRPr="00356367" w14:paraId="573515ED" w14:textId="77777777" w:rsidTr="00670CD1">
        <w:trPr>
          <w:trHeight w:val="1327"/>
          <w:jc w:val="center"/>
        </w:trPr>
        <w:tc>
          <w:tcPr>
            <w:tcW w:w="1250" w:type="dxa"/>
            <w:vAlign w:val="center"/>
          </w:tcPr>
          <w:p w14:paraId="117A227F" w14:textId="6CFD30E7"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Görevlendirmeler</w:t>
            </w:r>
          </w:p>
        </w:tc>
        <w:tc>
          <w:tcPr>
            <w:tcW w:w="1278" w:type="dxa"/>
            <w:vAlign w:val="center"/>
          </w:tcPr>
          <w:p w14:paraId="158A2F3E" w14:textId="1666EEA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Görevlendirme İşlemleri</w:t>
            </w:r>
          </w:p>
        </w:tc>
        <w:tc>
          <w:tcPr>
            <w:tcW w:w="1519" w:type="dxa"/>
            <w:vAlign w:val="center"/>
          </w:tcPr>
          <w:p w14:paraId="71430D7A" w14:textId="2DE99D5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Kanunun 33., 35., 39., 40/b ve 13/b-4 Maddeleri</w:t>
            </w:r>
          </w:p>
        </w:tc>
        <w:tc>
          <w:tcPr>
            <w:tcW w:w="2190" w:type="dxa"/>
            <w:vAlign w:val="center"/>
          </w:tcPr>
          <w:p w14:paraId="3468E4C0" w14:textId="6F6DC33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4BB8348"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1.Dilekçe</w:t>
            </w:r>
          </w:p>
          <w:p w14:paraId="4C1995DC"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2.Diploma</w:t>
            </w:r>
          </w:p>
          <w:p w14:paraId="15A417BF"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 2 Adet Fotoğraf</w:t>
            </w:r>
          </w:p>
          <w:p w14:paraId="371C7517" w14:textId="532FC7B6" w:rsidR="00670CD1" w:rsidRPr="00356367" w:rsidRDefault="00670CD1" w:rsidP="00670CD1">
            <w:pPr>
              <w:jc w:val="center"/>
              <w:rPr>
                <w:rFonts w:ascii="Times New Roman" w:hAnsi="Times New Roman" w:cs="Times New Roman"/>
                <w:sz w:val="21"/>
                <w:szCs w:val="21"/>
              </w:rPr>
            </w:pPr>
            <w:r w:rsidRPr="00356367">
              <w:rPr>
                <w:rFonts w:ascii="Times New Roman" w:eastAsia="Times New Roman" w:hAnsi="Times New Roman" w:cs="Times New Roman"/>
                <w:color w:val="000000"/>
                <w:sz w:val="15"/>
                <w:szCs w:val="15"/>
                <w:lang w:eastAsia="tr-TR"/>
              </w:rPr>
              <w:t>4.Kimlik Fotokopisi</w:t>
            </w:r>
          </w:p>
        </w:tc>
        <w:tc>
          <w:tcPr>
            <w:tcW w:w="1665" w:type="dxa"/>
            <w:vAlign w:val="center"/>
          </w:tcPr>
          <w:p w14:paraId="59C4B6F1"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6AAB0F3E" w14:textId="315FE11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3F74B99B" w14:textId="2273F94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İlgili Personel</w:t>
            </w:r>
          </w:p>
        </w:tc>
        <w:tc>
          <w:tcPr>
            <w:tcW w:w="1615" w:type="dxa"/>
            <w:vAlign w:val="center"/>
          </w:tcPr>
          <w:p w14:paraId="7C01415A" w14:textId="28601D8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06588251" w14:textId="77777777" w:rsidTr="00670CD1">
        <w:trPr>
          <w:trHeight w:val="1327"/>
          <w:jc w:val="center"/>
        </w:trPr>
        <w:tc>
          <w:tcPr>
            <w:tcW w:w="1250" w:type="dxa"/>
            <w:vAlign w:val="center"/>
          </w:tcPr>
          <w:p w14:paraId="15C98AFA" w14:textId="5B73266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Görev Süresi Uzatma</w:t>
            </w:r>
          </w:p>
        </w:tc>
        <w:tc>
          <w:tcPr>
            <w:tcW w:w="1278" w:type="dxa"/>
            <w:vAlign w:val="center"/>
          </w:tcPr>
          <w:p w14:paraId="6FE564B8" w14:textId="2D5193A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Personelin Görev süresi uzatma ve terfi İşlemleri</w:t>
            </w:r>
          </w:p>
        </w:tc>
        <w:tc>
          <w:tcPr>
            <w:tcW w:w="1519" w:type="dxa"/>
            <w:vAlign w:val="center"/>
          </w:tcPr>
          <w:p w14:paraId="4E55E71F" w14:textId="1775E2E4"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Kanunun 23. Maddeni A Fıkrası ve 31.mad.ile, Kayseri Üniversitesi Akademik Yükseltme ve Atama Ölçütleri uyarınca.</w:t>
            </w:r>
          </w:p>
        </w:tc>
        <w:tc>
          <w:tcPr>
            <w:tcW w:w="2190" w:type="dxa"/>
            <w:vAlign w:val="center"/>
          </w:tcPr>
          <w:p w14:paraId="509068E7" w14:textId="58ACDC8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Personel</w:t>
            </w:r>
          </w:p>
        </w:tc>
        <w:tc>
          <w:tcPr>
            <w:tcW w:w="1879" w:type="dxa"/>
            <w:vAlign w:val="center"/>
          </w:tcPr>
          <w:p w14:paraId="4F153B30" w14:textId="7A3440BA"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1.Bölüm Başkanlı-ğı Teklif Yazısı</w:t>
            </w:r>
          </w:p>
        </w:tc>
        <w:tc>
          <w:tcPr>
            <w:tcW w:w="1665" w:type="dxa"/>
            <w:vAlign w:val="center"/>
          </w:tcPr>
          <w:p w14:paraId="7C8C6F09"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328C9ADD" w14:textId="2B2BF559"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32E63D34"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w:t>
            </w:r>
          </w:p>
          <w:p w14:paraId="571DEE05" w14:textId="45C6C43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 İlgili Personel</w:t>
            </w:r>
          </w:p>
        </w:tc>
        <w:tc>
          <w:tcPr>
            <w:tcW w:w="1615" w:type="dxa"/>
            <w:vAlign w:val="center"/>
          </w:tcPr>
          <w:p w14:paraId="32411893" w14:textId="15BA092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6E3F5F74" w14:textId="77777777" w:rsidTr="00670CD1">
        <w:trPr>
          <w:trHeight w:val="1327"/>
          <w:jc w:val="center"/>
        </w:trPr>
        <w:tc>
          <w:tcPr>
            <w:tcW w:w="1250" w:type="dxa"/>
            <w:vAlign w:val="center"/>
          </w:tcPr>
          <w:p w14:paraId="34E802A3" w14:textId="6050545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Öğretim Elemanı Alımları</w:t>
            </w:r>
          </w:p>
        </w:tc>
        <w:tc>
          <w:tcPr>
            <w:tcW w:w="1278" w:type="dxa"/>
            <w:vAlign w:val="center"/>
          </w:tcPr>
          <w:p w14:paraId="43B9F84A" w14:textId="60A2B64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 Öğretim Elemanı Alımları ile ilgili yazışmalar ve Jüri Üyelerinin Oluşturulması İşlemleri</w:t>
            </w:r>
          </w:p>
        </w:tc>
        <w:tc>
          <w:tcPr>
            <w:tcW w:w="1519" w:type="dxa"/>
            <w:vAlign w:val="center"/>
          </w:tcPr>
          <w:p w14:paraId="5076F6E3" w14:textId="6827EFA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 31.mad. ve 657 Sayılı Kanunun 48.Maddeleri</w:t>
            </w:r>
          </w:p>
        </w:tc>
        <w:tc>
          <w:tcPr>
            <w:tcW w:w="2190" w:type="dxa"/>
            <w:vAlign w:val="center"/>
          </w:tcPr>
          <w:p w14:paraId="7EEA51A8" w14:textId="3548BE5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Fakültemize Ataması Yapılacak Kişiler</w:t>
            </w:r>
          </w:p>
        </w:tc>
        <w:tc>
          <w:tcPr>
            <w:tcW w:w="1879" w:type="dxa"/>
            <w:vAlign w:val="center"/>
          </w:tcPr>
          <w:p w14:paraId="7E4B8925" w14:textId="72E04BB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b/>
                <w:bCs/>
                <w:color w:val="000000"/>
                <w:sz w:val="15"/>
                <w:szCs w:val="15"/>
                <w:lang w:eastAsia="tr-TR"/>
              </w:rPr>
              <w:t> </w:t>
            </w:r>
            <w:r w:rsidRPr="00356367">
              <w:rPr>
                <w:rFonts w:ascii="Times New Roman" w:eastAsia="Times New Roman" w:hAnsi="Times New Roman" w:cs="Times New Roman"/>
                <w:color w:val="000000"/>
                <w:sz w:val="15"/>
                <w:szCs w:val="15"/>
                <w:lang w:eastAsia="tr-TR"/>
              </w:rPr>
              <w:t>1.Bölüm Başkanlı-ğı Teklif Yazısı</w:t>
            </w:r>
          </w:p>
        </w:tc>
        <w:tc>
          <w:tcPr>
            <w:tcW w:w="1665" w:type="dxa"/>
            <w:vAlign w:val="center"/>
          </w:tcPr>
          <w:p w14:paraId="32D95F08"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581F82DB" w14:textId="7A75A57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1.Bilgisayar İşletmeni 2. Fakülte Sekreteri</w:t>
            </w:r>
          </w:p>
        </w:tc>
        <w:tc>
          <w:tcPr>
            <w:tcW w:w="1563" w:type="dxa"/>
            <w:vAlign w:val="center"/>
          </w:tcPr>
          <w:p w14:paraId="4BEBFA4D" w14:textId="46B92655"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w:t>
            </w:r>
          </w:p>
        </w:tc>
        <w:tc>
          <w:tcPr>
            <w:tcW w:w="1615" w:type="dxa"/>
            <w:vAlign w:val="center"/>
          </w:tcPr>
          <w:p w14:paraId="36EE47A5" w14:textId="348613F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51F58834" w14:textId="77777777" w:rsidTr="00670CD1">
        <w:trPr>
          <w:trHeight w:val="1327"/>
          <w:jc w:val="center"/>
        </w:trPr>
        <w:tc>
          <w:tcPr>
            <w:tcW w:w="1250" w:type="dxa"/>
            <w:vAlign w:val="center"/>
          </w:tcPr>
          <w:p w14:paraId="0650FC72"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Sicil Raporları</w:t>
            </w:r>
          </w:p>
          <w:p w14:paraId="2AD9ABEF" w14:textId="22C8A43A" w:rsidR="00670CD1" w:rsidRPr="00356367" w:rsidRDefault="00670CD1" w:rsidP="00670CD1">
            <w:pPr>
              <w:jc w:val="center"/>
              <w:rPr>
                <w:rFonts w:ascii="Times New Roman" w:eastAsia="Times New Roman" w:hAnsi="Times New Roman" w:cs="Times New Roman"/>
                <w:color w:val="000000"/>
                <w:sz w:val="15"/>
                <w:szCs w:val="15"/>
                <w:lang w:eastAsia="tr-TR"/>
              </w:rPr>
            </w:pPr>
          </w:p>
        </w:tc>
        <w:tc>
          <w:tcPr>
            <w:tcW w:w="1278" w:type="dxa"/>
            <w:vAlign w:val="center"/>
          </w:tcPr>
          <w:p w14:paraId="7BA5C6F6" w14:textId="53E7339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Sicil İşlemleri</w:t>
            </w:r>
          </w:p>
        </w:tc>
        <w:tc>
          <w:tcPr>
            <w:tcW w:w="1519" w:type="dxa"/>
            <w:vAlign w:val="center"/>
          </w:tcPr>
          <w:p w14:paraId="21CED516" w14:textId="1570439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112., 114. ve 115. Maddeleri.</w:t>
            </w:r>
          </w:p>
        </w:tc>
        <w:tc>
          <w:tcPr>
            <w:tcW w:w="2190" w:type="dxa"/>
            <w:vAlign w:val="center"/>
          </w:tcPr>
          <w:p w14:paraId="16D18170" w14:textId="44FB72B8"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Görev Yapan Akademik ve İdari Personel</w:t>
            </w:r>
          </w:p>
        </w:tc>
        <w:tc>
          <w:tcPr>
            <w:tcW w:w="1879" w:type="dxa"/>
            <w:vAlign w:val="center"/>
          </w:tcPr>
          <w:p w14:paraId="7E5F745C"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2EFFE2FC"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23B46322" w14:textId="29751A0F"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9B3B73D" w14:textId="5A4BCFF0"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E8962E5" w14:textId="7B474618"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Daire Başkanlığı</w:t>
            </w:r>
          </w:p>
        </w:tc>
        <w:tc>
          <w:tcPr>
            <w:tcW w:w="1615" w:type="dxa"/>
            <w:vAlign w:val="center"/>
          </w:tcPr>
          <w:p w14:paraId="27A3CCD3" w14:textId="2D54610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0E339D18" w14:textId="77777777" w:rsidTr="00670CD1">
        <w:trPr>
          <w:trHeight w:val="1327"/>
          <w:jc w:val="center"/>
        </w:trPr>
        <w:tc>
          <w:tcPr>
            <w:tcW w:w="1250" w:type="dxa"/>
            <w:vAlign w:val="center"/>
          </w:tcPr>
          <w:p w14:paraId="3863E180" w14:textId="37B1488D"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Kurumlar/Birimlerle Yazışmalar</w:t>
            </w:r>
          </w:p>
        </w:tc>
        <w:tc>
          <w:tcPr>
            <w:tcW w:w="1278" w:type="dxa"/>
            <w:vAlign w:val="center"/>
          </w:tcPr>
          <w:p w14:paraId="6ACECDE1" w14:textId="12694402"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Kurumlardan gelen yazılarla ilgili konularla yapılması gereken iş ve işlemler</w:t>
            </w:r>
          </w:p>
        </w:tc>
        <w:tc>
          <w:tcPr>
            <w:tcW w:w="1519" w:type="dxa"/>
            <w:vAlign w:val="center"/>
          </w:tcPr>
          <w:p w14:paraId="1ABD1D89"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p>
        </w:tc>
        <w:tc>
          <w:tcPr>
            <w:tcW w:w="2190" w:type="dxa"/>
            <w:vAlign w:val="center"/>
          </w:tcPr>
          <w:p w14:paraId="6422E0B7" w14:textId="1C54CE66"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2913C56B"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768953CA"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14DBFF97" w14:textId="77777777"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D6055E3" w14:textId="56E8FE7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3CB8F5A" w14:textId="0400649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Fakülteler, Yüksekokullar,  Meslek Yüksekokulları</w:t>
            </w:r>
          </w:p>
        </w:tc>
        <w:tc>
          <w:tcPr>
            <w:tcW w:w="1615" w:type="dxa"/>
            <w:vAlign w:val="center"/>
          </w:tcPr>
          <w:p w14:paraId="734737C6" w14:textId="455C44CE"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70CD1" w:rsidRPr="00356367" w14:paraId="5DE8A661" w14:textId="77777777" w:rsidTr="00670CD1">
        <w:trPr>
          <w:trHeight w:val="1327"/>
          <w:jc w:val="center"/>
        </w:trPr>
        <w:tc>
          <w:tcPr>
            <w:tcW w:w="1250" w:type="dxa"/>
            <w:vAlign w:val="center"/>
          </w:tcPr>
          <w:p w14:paraId="43C681AA" w14:textId="6B375DCA"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Yatay Geçiş İşlemleri</w:t>
            </w:r>
          </w:p>
        </w:tc>
        <w:tc>
          <w:tcPr>
            <w:tcW w:w="1278" w:type="dxa"/>
            <w:vAlign w:val="center"/>
          </w:tcPr>
          <w:p w14:paraId="31692AD4" w14:textId="1399B67E"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Öğrencilerin geldikleri üniversitelerden başarı oranlarının alınması (transkript) , ders içeriklerinin, öğrenci belgesinin, disiplin cezası almadığına dair belgenin, daha önce yatay geçiş yapmadığına dair belgenin ve dosyalarının istenmesi, Giden öğrencilerin dosyalarının gönderilmesi</w:t>
            </w:r>
          </w:p>
        </w:tc>
        <w:tc>
          <w:tcPr>
            <w:tcW w:w="1519" w:type="dxa"/>
            <w:vAlign w:val="center"/>
          </w:tcPr>
          <w:p w14:paraId="2A9CD937" w14:textId="6A2FA2AB"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Yükseköğretim Kurumlarında Önlisans Ve Lisans Düzeyindeki Programlar Arasında Geçiş, Çift Anadal, Yan Dal İle Kurumlar Arası Kredi Transferi Yapılması Esaslarına İlişkin Yönetmeliğin ilgili maddeleri ile Ek Maddi 1.</w:t>
            </w:r>
          </w:p>
        </w:tc>
        <w:tc>
          <w:tcPr>
            <w:tcW w:w="2190" w:type="dxa"/>
            <w:vAlign w:val="center"/>
          </w:tcPr>
          <w:p w14:paraId="5E45D06C" w14:textId="609CE653" w:rsidR="00670CD1" w:rsidRPr="00356367" w:rsidRDefault="00670CD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375996FA" w14:textId="77777777" w:rsidR="00670CD1" w:rsidRPr="00356367" w:rsidRDefault="00670CD1" w:rsidP="00670CD1">
            <w:pPr>
              <w:jc w:val="center"/>
              <w:rPr>
                <w:rFonts w:ascii="Times New Roman" w:eastAsia="Times New Roman" w:hAnsi="Times New Roman" w:cs="Times New Roman"/>
                <w:b/>
                <w:bCs/>
                <w:color w:val="000000"/>
                <w:sz w:val="15"/>
                <w:szCs w:val="15"/>
                <w:lang w:eastAsia="tr-TR"/>
              </w:rPr>
            </w:pPr>
          </w:p>
        </w:tc>
        <w:tc>
          <w:tcPr>
            <w:tcW w:w="1665" w:type="dxa"/>
            <w:vAlign w:val="center"/>
          </w:tcPr>
          <w:p w14:paraId="0301C333" w14:textId="77777777" w:rsidR="00670CD1" w:rsidRPr="00356367" w:rsidRDefault="00670CD1" w:rsidP="00670CD1">
            <w:pPr>
              <w:jc w:val="center"/>
              <w:rPr>
                <w:rFonts w:ascii="Times New Roman" w:hAnsi="Times New Roman" w:cs="Times New Roman"/>
                <w:sz w:val="21"/>
                <w:szCs w:val="21"/>
              </w:rPr>
            </w:pPr>
          </w:p>
        </w:tc>
        <w:tc>
          <w:tcPr>
            <w:tcW w:w="1556" w:type="dxa"/>
            <w:vAlign w:val="center"/>
          </w:tcPr>
          <w:p w14:paraId="76EB03F5"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5AA2EDA" w14:textId="3103BB07" w:rsidR="00670CD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CD44B4C" w14:textId="46E44FEC" w:rsidR="00670CD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ve Öğrenci İşleri Daire Başkanlığı</w:t>
            </w:r>
          </w:p>
        </w:tc>
        <w:tc>
          <w:tcPr>
            <w:tcW w:w="1615" w:type="dxa"/>
            <w:vAlign w:val="center"/>
          </w:tcPr>
          <w:p w14:paraId="175974F5" w14:textId="1D3AB03C" w:rsidR="00670CD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419934C9" w14:textId="77777777" w:rsidTr="00670CD1">
        <w:trPr>
          <w:trHeight w:val="1327"/>
          <w:jc w:val="center"/>
        </w:trPr>
        <w:tc>
          <w:tcPr>
            <w:tcW w:w="1250" w:type="dxa"/>
            <w:vAlign w:val="center"/>
          </w:tcPr>
          <w:p w14:paraId="58996181" w14:textId="464B47F5"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Af Yasaları</w:t>
            </w:r>
          </w:p>
        </w:tc>
        <w:tc>
          <w:tcPr>
            <w:tcW w:w="1278" w:type="dxa"/>
            <w:vAlign w:val="center"/>
          </w:tcPr>
          <w:p w14:paraId="0F3E7632" w14:textId="01C1A5A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Af Kanunundan faydalanan öğrencilerin işlemlerinin yapılması</w:t>
            </w:r>
          </w:p>
        </w:tc>
        <w:tc>
          <w:tcPr>
            <w:tcW w:w="1519" w:type="dxa"/>
            <w:vAlign w:val="center"/>
          </w:tcPr>
          <w:p w14:paraId="6A4917F4" w14:textId="7847F4A5"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6111 Sayılı Af Kanunu.</w:t>
            </w:r>
          </w:p>
        </w:tc>
        <w:tc>
          <w:tcPr>
            <w:tcW w:w="2190" w:type="dxa"/>
            <w:vAlign w:val="center"/>
          </w:tcPr>
          <w:p w14:paraId="1128E9E6" w14:textId="46CF4507"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69A1D280" w14:textId="5BDEABA1" w:rsidR="00B67281" w:rsidRPr="00356367" w:rsidRDefault="00B67281" w:rsidP="00670CD1">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color w:val="000000"/>
                <w:sz w:val="15"/>
                <w:szCs w:val="15"/>
                <w:lang w:eastAsia="tr-TR"/>
              </w:rPr>
              <w:t>1-Dilekçe 2-Askerlik Durum Belgesi 3-Trans-kript 4-Yüz kızartıcı ağır suçlar terör vb.(İyi hal kâğıdı)</w:t>
            </w:r>
          </w:p>
        </w:tc>
        <w:tc>
          <w:tcPr>
            <w:tcW w:w="1665" w:type="dxa"/>
            <w:vAlign w:val="center"/>
          </w:tcPr>
          <w:p w14:paraId="00157051"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6D095252"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182718C" w14:textId="19A81365"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44AE274" w14:textId="7C5A33EE"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Danışman Öğretim Elemanları</w:t>
            </w:r>
          </w:p>
        </w:tc>
        <w:tc>
          <w:tcPr>
            <w:tcW w:w="1615" w:type="dxa"/>
            <w:vAlign w:val="center"/>
          </w:tcPr>
          <w:p w14:paraId="17DE2E0C" w14:textId="221238F4"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7E3FB8A0" w14:textId="77777777" w:rsidTr="00670CD1">
        <w:trPr>
          <w:trHeight w:val="1327"/>
          <w:jc w:val="center"/>
        </w:trPr>
        <w:tc>
          <w:tcPr>
            <w:tcW w:w="1250" w:type="dxa"/>
            <w:vAlign w:val="center"/>
          </w:tcPr>
          <w:p w14:paraId="17E2B3DD" w14:textId="7C3202F7" w:rsidR="00B67281" w:rsidRPr="00356367" w:rsidRDefault="00B67281"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Krediler  ve Burslar                                </w:t>
            </w:r>
          </w:p>
        </w:tc>
        <w:tc>
          <w:tcPr>
            <w:tcW w:w="1278" w:type="dxa"/>
            <w:vAlign w:val="center"/>
          </w:tcPr>
          <w:p w14:paraId="6F1AE858" w14:textId="643B45E2"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Öğrencilerin bilgilerinin, kredi yurtlar kurumunun burs işlemlerinde kullanabilmesi için gönderilmesi</w:t>
            </w:r>
          </w:p>
        </w:tc>
        <w:tc>
          <w:tcPr>
            <w:tcW w:w="1519" w:type="dxa"/>
            <w:vAlign w:val="center"/>
          </w:tcPr>
          <w:p w14:paraId="7650679C" w14:textId="47059250"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03.03.2004 tarihli ve 5102 Sayılı Yükseköğrenim Öğrencilerine Burs Kredi Verilmesine İlişkin Kanun’un İlgili Maddeleri.</w:t>
            </w:r>
          </w:p>
        </w:tc>
        <w:tc>
          <w:tcPr>
            <w:tcW w:w="2190" w:type="dxa"/>
            <w:vAlign w:val="center"/>
          </w:tcPr>
          <w:p w14:paraId="05A3BE64" w14:textId="31805399"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75CBB966" w14:textId="05CCEDB9"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1.Kişinin Beyanı</w:t>
            </w:r>
          </w:p>
        </w:tc>
        <w:tc>
          <w:tcPr>
            <w:tcW w:w="1665" w:type="dxa"/>
            <w:vAlign w:val="center"/>
          </w:tcPr>
          <w:p w14:paraId="23946B4D"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30D444DE"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FE53C85" w14:textId="5A62D748"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84F8218" w14:textId="77777777" w:rsidR="00B67281" w:rsidRPr="00356367" w:rsidRDefault="00B67281" w:rsidP="00670CD1">
            <w:pPr>
              <w:jc w:val="center"/>
              <w:rPr>
                <w:rFonts w:ascii="Times New Roman" w:eastAsia="Times New Roman" w:hAnsi="Times New Roman" w:cs="Times New Roman"/>
                <w:color w:val="000000"/>
                <w:sz w:val="15"/>
                <w:szCs w:val="15"/>
                <w:lang w:eastAsia="tr-TR"/>
              </w:rPr>
            </w:pPr>
          </w:p>
        </w:tc>
        <w:tc>
          <w:tcPr>
            <w:tcW w:w="1615" w:type="dxa"/>
            <w:vAlign w:val="center"/>
          </w:tcPr>
          <w:p w14:paraId="4D3ED35F" w14:textId="277CDE13"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67281" w:rsidRPr="00356367" w14:paraId="591FA862" w14:textId="77777777" w:rsidTr="00670CD1">
        <w:trPr>
          <w:trHeight w:val="1327"/>
          <w:jc w:val="center"/>
        </w:trPr>
        <w:tc>
          <w:tcPr>
            <w:tcW w:w="1250" w:type="dxa"/>
            <w:vAlign w:val="center"/>
          </w:tcPr>
          <w:p w14:paraId="673754E3" w14:textId="77777777" w:rsidR="00B67281" w:rsidRPr="00356367" w:rsidRDefault="00B67281"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ve disiplin cezası işlemleri</w:t>
            </w:r>
          </w:p>
          <w:p w14:paraId="39873FA0" w14:textId="57F87162" w:rsidR="00185544" w:rsidRPr="00356367" w:rsidRDefault="00185544" w:rsidP="00B67281">
            <w:pPr>
              <w:rPr>
                <w:rFonts w:ascii="Times New Roman" w:eastAsia="Times New Roman" w:hAnsi="Times New Roman" w:cs="Times New Roman"/>
                <w:color w:val="000000"/>
                <w:sz w:val="15"/>
                <w:szCs w:val="15"/>
                <w:lang w:eastAsia="tr-TR"/>
              </w:rPr>
            </w:pPr>
          </w:p>
        </w:tc>
        <w:tc>
          <w:tcPr>
            <w:tcW w:w="1278" w:type="dxa"/>
            <w:vAlign w:val="center"/>
          </w:tcPr>
          <w:p w14:paraId="14A0A549" w14:textId="573371D4"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Kanun, tüzük,yönetmelik ve yönergelerin öğrencilere yüklediği görevleri yükseköğretim kurumu içinde ve dışında yerine getirmeyen, uyulması gerekli hususlara uymayan,yasaklanan işleri yapan veya öğrencilik sıfat, şeref ve haysiyeti ile bağdaşmayan hal ve hareketlerde bulunmak</w:t>
            </w:r>
          </w:p>
        </w:tc>
        <w:tc>
          <w:tcPr>
            <w:tcW w:w="1519" w:type="dxa"/>
            <w:vAlign w:val="center"/>
          </w:tcPr>
          <w:p w14:paraId="71F191EC" w14:textId="6CA82EA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18.08.2012 tarihli ve 28388 sayılı Yükseköğretim Kurumları Öğrenci Disiplin Yönetmeliği’nin ilgili Maddeleri.</w:t>
            </w:r>
          </w:p>
        </w:tc>
        <w:tc>
          <w:tcPr>
            <w:tcW w:w="2190" w:type="dxa"/>
            <w:vAlign w:val="center"/>
          </w:tcPr>
          <w:p w14:paraId="5B77F19C" w14:textId="730F23BA"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237CD6A6" w14:textId="1AF163DB" w:rsidR="00B67281" w:rsidRPr="00356367" w:rsidRDefault="00B67281"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Cezasını Gerektiren Belge</w:t>
            </w:r>
          </w:p>
        </w:tc>
        <w:tc>
          <w:tcPr>
            <w:tcW w:w="1665" w:type="dxa"/>
            <w:vAlign w:val="center"/>
          </w:tcPr>
          <w:p w14:paraId="07436424" w14:textId="77777777" w:rsidR="00B67281" w:rsidRPr="00356367" w:rsidRDefault="00B67281" w:rsidP="00670CD1">
            <w:pPr>
              <w:jc w:val="center"/>
              <w:rPr>
                <w:rFonts w:ascii="Times New Roman" w:hAnsi="Times New Roman" w:cs="Times New Roman"/>
                <w:sz w:val="21"/>
                <w:szCs w:val="21"/>
              </w:rPr>
            </w:pPr>
          </w:p>
        </w:tc>
        <w:tc>
          <w:tcPr>
            <w:tcW w:w="1556" w:type="dxa"/>
            <w:vAlign w:val="center"/>
          </w:tcPr>
          <w:p w14:paraId="274D19F6"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F6577A5" w14:textId="53E9C4DD"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DE879A0" w14:textId="0B47D73E"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Disiplin Kurulu Kararı</w:t>
            </w:r>
            <w:r w:rsidRPr="00356367">
              <w:rPr>
                <w:rFonts w:ascii="Times New Roman" w:eastAsia="Times New Roman" w:hAnsi="Times New Roman" w:cs="Times New Roman"/>
                <w:color w:val="000000"/>
                <w:sz w:val="15"/>
                <w:szCs w:val="15"/>
                <w:lang w:eastAsia="tr-TR"/>
              </w:rPr>
              <w:tab/>
            </w:r>
          </w:p>
          <w:p w14:paraId="32ABC21E" w14:textId="7A7EFEBD" w:rsidR="00B67281" w:rsidRPr="00356367" w:rsidRDefault="00B67281" w:rsidP="00B67281">
            <w:pPr>
              <w:jc w:val="center"/>
              <w:rPr>
                <w:rFonts w:ascii="Times New Roman" w:eastAsia="Times New Roman" w:hAnsi="Times New Roman" w:cs="Times New Roman"/>
                <w:color w:val="000000"/>
                <w:sz w:val="15"/>
                <w:szCs w:val="15"/>
                <w:lang w:eastAsia="tr-TR"/>
              </w:rPr>
            </w:pPr>
          </w:p>
        </w:tc>
        <w:tc>
          <w:tcPr>
            <w:tcW w:w="1615" w:type="dxa"/>
            <w:vAlign w:val="center"/>
          </w:tcPr>
          <w:p w14:paraId="5E191600" w14:textId="77777777"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1.Öğrenciye ve Velisine Karar Yazısı</w:t>
            </w:r>
          </w:p>
          <w:p w14:paraId="0242D630" w14:textId="036DEBD9" w:rsidR="00B67281" w:rsidRPr="00356367" w:rsidRDefault="00B67281"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b/>
            </w:r>
          </w:p>
        </w:tc>
      </w:tr>
      <w:tr w:rsidR="00185544" w:rsidRPr="00356367" w14:paraId="745176BD" w14:textId="77777777" w:rsidTr="00670CD1">
        <w:trPr>
          <w:trHeight w:val="1327"/>
          <w:jc w:val="center"/>
        </w:trPr>
        <w:tc>
          <w:tcPr>
            <w:tcW w:w="1250" w:type="dxa"/>
            <w:vAlign w:val="center"/>
          </w:tcPr>
          <w:p w14:paraId="324877F5" w14:textId="20ECA9CB" w:rsidR="00185544" w:rsidRPr="00356367" w:rsidRDefault="00185544"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 Yazışmaları(Öğrenci işleri Daire Başkanlığı tarafından yapılmaktadır.)</w:t>
            </w:r>
          </w:p>
        </w:tc>
        <w:tc>
          <w:tcPr>
            <w:tcW w:w="1278" w:type="dxa"/>
            <w:vAlign w:val="center"/>
          </w:tcPr>
          <w:p w14:paraId="212EADA6" w14:textId="36AE62FD"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Üniversiteye yerleşen öğrencilerin bilgilerinin alınması, Ek kontenjanların tespiti, kontenjanların bildirilmesi.</w:t>
            </w:r>
          </w:p>
        </w:tc>
        <w:tc>
          <w:tcPr>
            <w:tcW w:w="1519" w:type="dxa"/>
            <w:vAlign w:val="center"/>
          </w:tcPr>
          <w:p w14:paraId="16C88343" w14:textId="2A7D27C9"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 kriterleri</w:t>
            </w:r>
          </w:p>
        </w:tc>
        <w:tc>
          <w:tcPr>
            <w:tcW w:w="2190" w:type="dxa"/>
            <w:vAlign w:val="center"/>
          </w:tcPr>
          <w:p w14:paraId="25605F88" w14:textId="7D9D19A0"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7D3DB51A"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p>
        </w:tc>
        <w:tc>
          <w:tcPr>
            <w:tcW w:w="1665" w:type="dxa"/>
            <w:vAlign w:val="center"/>
          </w:tcPr>
          <w:p w14:paraId="43599856" w14:textId="77777777" w:rsidR="00185544" w:rsidRPr="00356367" w:rsidRDefault="00185544" w:rsidP="00670CD1">
            <w:pPr>
              <w:jc w:val="center"/>
              <w:rPr>
                <w:rFonts w:ascii="Times New Roman" w:hAnsi="Times New Roman" w:cs="Times New Roman"/>
                <w:sz w:val="21"/>
                <w:szCs w:val="21"/>
              </w:rPr>
            </w:pPr>
          </w:p>
        </w:tc>
        <w:tc>
          <w:tcPr>
            <w:tcW w:w="1556" w:type="dxa"/>
            <w:vAlign w:val="center"/>
          </w:tcPr>
          <w:p w14:paraId="736D1411" w14:textId="77777777" w:rsidR="00185544" w:rsidRPr="00356367" w:rsidRDefault="00185544" w:rsidP="00185544">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F35F8AD" w14:textId="3AA7B568" w:rsidR="00185544" w:rsidRPr="00356367" w:rsidRDefault="00185544" w:rsidP="00185544">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491F218" w14:textId="77777777" w:rsidR="00185544" w:rsidRPr="00356367" w:rsidRDefault="00185544" w:rsidP="00B67281">
            <w:pPr>
              <w:jc w:val="center"/>
              <w:rPr>
                <w:rFonts w:ascii="Times New Roman" w:eastAsia="Times New Roman" w:hAnsi="Times New Roman" w:cs="Times New Roman"/>
                <w:color w:val="000000"/>
                <w:sz w:val="15"/>
                <w:szCs w:val="15"/>
                <w:lang w:eastAsia="tr-TR"/>
              </w:rPr>
            </w:pPr>
          </w:p>
        </w:tc>
        <w:tc>
          <w:tcPr>
            <w:tcW w:w="1615" w:type="dxa"/>
            <w:vAlign w:val="center"/>
          </w:tcPr>
          <w:p w14:paraId="5E01561D" w14:textId="44B568AC" w:rsidR="00185544" w:rsidRPr="00356367" w:rsidRDefault="00185544"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85544" w:rsidRPr="00356367" w14:paraId="78D11093" w14:textId="77777777" w:rsidTr="00670CD1">
        <w:trPr>
          <w:trHeight w:val="1327"/>
          <w:jc w:val="center"/>
        </w:trPr>
        <w:tc>
          <w:tcPr>
            <w:tcW w:w="1250" w:type="dxa"/>
            <w:vAlign w:val="center"/>
          </w:tcPr>
          <w:p w14:paraId="270C2718" w14:textId="782C13D4" w:rsidR="00185544" w:rsidRPr="00356367" w:rsidRDefault="00185544"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Staj İşlemleri</w:t>
            </w:r>
          </w:p>
        </w:tc>
        <w:tc>
          <w:tcPr>
            <w:tcW w:w="1278" w:type="dxa"/>
            <w:vAlign w:val="center"/>
          </w:tcPr>
          <w:p w14:paraId="18449D1D" w14:textId="2B2B854E"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Öğrencinin yaptığı stajların sisteme işlenmesi ve mezuniyet için gerekli yazışmaların yapılması</w:t>
            </w:r>
          </w:p>
        </w:tc>
        <w:tc>
          <w:tcPr>
            <w:tcW w:w="1519" w:type="dxa"/>
            <w:vAlign w:val="center"/>
          </w:tcPr>
          <w:p w14:paraId="1B4C1709" w14:textId="0945BCDE"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Yükseköğretim Kanunu’nun Ek Madde 23. ve 24. Maddeleri ile ilgili birimlerin staj yönergeleri.</w:t>
            </w:r>
          </w:p>
        </w:tc>
        <w:tc>
          <w:tcPr>
            <w:tcW w:w="2190" w:type="dxa"/>
            <w:vAlign w:val="center"/>
          </w:tcPr>
          <w:p w14:paraId="511C8245" w14:textId="1FE05043"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5098D5F3"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1.Staj Müracaat Formu</w:t>
            </w:r>
          </w:p>
          <w:p w14:paraId="5E486D57" w14:textId="77777777"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2 Adet Fotoğraf</w:t>
            </w:r>
          </w:p>
          <w:p w14:paraId="42B99CE3" w14:textId="77777777" w:rsidR="00FE35AC"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 1 Adet Kimlik Fotokopisi</w:t>
            </w:r>
          </w:p>
          <w:p w14:paraId="4DBE6E47" w14:textId="65C49A90" w:rsidR="00185544" w:rsidRPr="00356367" w:rsidRDefault="00185544"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4.Stajla İlgili Öğrenci Beyannamesi.</w:t>
            </w:r>
          </w:p>
        </w:tc>
        <w:tc>
          <w:tcPr>
            <w:tcW w:w="1665" w:type="dxa"/>
            <w:vAlign w:val="center"/>
          </w:tcPr>
          <w:p w14:paraId="1D997223" w14:textId="77777777" w:rsidR="00185544" w:rsidRPr="00356367" w:rsidRDefault="00185544" w:rsidP="00670CD1">
            <w:pPr>
              <w:jc w:val="center"/>
              <w:rPr>
                <w:rFonts w:ascii="Times New Roman" w:hAnsi="Times New Roman" w:cs="Times New Roman"/>
                <w:sz w:val="21"/>
                <w:szCs w:val="21"/>
              </w:rPr>
            </w:pPr>
          </w:p>
        </w:tc>
        <w:tc>
          <w:tcPr>
            <w:tcW w:w="1556" w:type="dxa"/>
            <w:vAlign w:val="center"/>
          </w:tcPr>
          <w:p w14:paraId="53CEEB65" w14:textId="77777777" w:rsidR="00FE35AC" w:rsidRPr="00356367" w:rsidRDefault="00FE35AC" w:rsidP="00FE35A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2BC621D" w14:textId="442975FB" w:rsidR="00185544" w:rsidRPr="00356367" w:rsidRDefault="00FE35AC" w:rsidP="00FE35A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00CAB42" w14:textId="6562AF42" w:rsidR="00185544" w:rsidRPr="00356367" w:rsidRDefault="00FE35AC"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Staj yapılacak özel ve kamu iş yerleri</w:t>
            </w:r>
          </w:p>
        </w:tc>
        <w:tc>
          <w:tcPr>
            <w:tcW w:w="1615" w:type="dxa"/>
            <w:vAlign w:val="center"/>
          </w:tcPr>
          <w:p w14:paraId="7112C9B5" w14:textId="77777777" w:rsidR="00185544" w:rsidRPr="00356367" w:rsidRDefault="00185544" w:rsidP="00B67281">
            <w:pPr>
              <w:jc w:val="center"/>
              <w:rPr>
                <w:rFonts w:ascii="Times New Roman" w:eastAsia="Times New Roman" w:hAnsi="Times New Roman" w:cs="Times New Roman"/>
                <w:color w:val="000000"/>
                <w:sz w:val="15"/>
                <w:szCs w:val="15"/>
                <w:lang w:eastAsia="tr-TR"/>
              </w:rPr>
            </w:pPr>
          </w:p>
        </w:tc>
      </w:tr>
      <w:tr w:rsidR="00FE35AC" w:rsidRPr="00356367" w14:paraId="6F7AEB09" w14:textId="77777777" w:rsidTr="00670CD1">
        <w:trPr>
          <w:trHeight w:val="1327"/>
          <w:jc w:val="center"/>
        </w:trPr>
        <w:tc>
          <w:tcPr>
            <w:tcW w:w="1250" w:type="dxa"/>
            <w:vAlign w:val="center"/>
          </w:tcPr>
          <w:p w14:paraId="6BB928A9" w14:textId="4A859277" w:rsidR="00FE35AC" w:rsidRPr="00356367" w:rsidRDefault="00C5043E" w:rsidP="00B67281">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Lisans programlarının açılması ve kapatılması</w:t>
            </w:r>
          </w:p>
        </w:tc>
        <w:tc>
          <w:tcPr>
            <w:tcW w:w="1278" w:type="dxa"/>
            <w:vAlign w:val="center"/>
          </w:tcPr>
          <w:p w14:paraId="3959D933" w14:textId="4B065642"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Bölüm-program açılması ve kapatılması… vb. gibi uygulamaların gerçekleştirilmesi</w:t>
            </w:r>
          </w:p>
        </w:tc>
        <w:tc>
          <w:tcPr>
            <w:tcW w:w="1519" w:type="dxa"/>
            <w:vAlign w:val="center"/>
          </w:tcPr>
          <w:p w14:paraId="46EE5278" w14:textId="38296952"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Yükseköğretim Kurulu Eğitim Öğretim Dairesi Başkanlığı’nın bölüm açma kapama ile ilgili kriterleri.</w:t>
            </w:r>
          </w:p>
        </w:tc>
        <w:tc>
          <w:tcPr>
            <w:tcW w:w="2190" w:type="dxa"/>
            <w:vAlign w:val="center"/>
          </w:tcPr>
          <w:p w14:paraId="3FDE905F" w14:textId="34AA218A"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 ve öğrenciler</w:t>
            </w:r>
          </w:p>
        </w:tc>
        <w:tc>
          <w:tcPr>
            <w:tcW w:w="1879" w:type="dxa"/>
            <w:vAlign w:val="center"/>
          </w:tcPr>
          <w:p w14:paraId="585570FD" w14:textId="224E17DC" w:rsidR="00FE35AC" w:rsidRPr="00356367" w:rsidRDefault="00C5043E" w:rsidP="00670CD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Gerekçeler</w:t>
            </w:r>
          </w:p>
        </w:tc>
        <w:tc>
          <w:tcPr>
            <w:tcW w:w="1665" w:type="dxa"/>
            <w:vAlign w:val="center"/>
          </w:tcPr>
          <w:p w14:paraId="60DC8A00" w14:textId="77777777" w:rsidR="00FE35AC" w:rsidRPr="00356367" w:rsidRDefault="00FE35AC" w:rsidP="00670CD1">
            <w:pPr>
              <w:jc w:val="center"/>
              <w:rPr>
                <w:rFonts w:ascii="Times New Roman" w:hAnsi="Times New Roman" w:cs="Times New Roman"/>
                <w:sz w:val="21"/>
                <w:szCs w:val="21"/>
              </w:rPr>
            </w:pPr>
          </w:p>
        </w:tc>
        <w:tc>
          <w:tcPr>
            <w:tcW w:w="1556" w:type="dxa"/>
            <w:vAlign w:val="center"/>
          </w:tcPr>
          <w:p w14:paraId="69AFD080"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7A71804" w14:textId="18DEC00E" w:rsidR="00FE35AC"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0510827" w14:textId="26104A5E" w:rsidR="00FE35AC" w:rsidRPr="00356367" w:rsidRDefault="00C5043E"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ve Rektörlük Makamı ile yapılan yazışmalar</w:t>
            </w:r>
          </w:p>
        </w:tc>
        <w:tc>
          <w:tcPr>
            <w:tcW w:w="1615" w:type="dxa"/>
            <w:vAlign w:val="center"/>
          </w:tcPr>
          <w:p w14:paraId="2FB28A93" w14:textId="2A210366" w:rsidR="00FE35AC" w:rsidRPr="00356367" w:rsidRDefault="00C5043E" w:rsidP="00B67281">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7FDF3DDB" w14:textId="77777777" w:rsidTr="00670CD1">
        <w:trPr>
          <w:trHeight w:val="1327"/>
          <w:jc w:val="center"/>
        </w:trPr>
        <w:tc>
          <w:tcPr>
            <w:tcW w:w="1250" w:type="dxa"/>
            <w:vAlign w:val="center"/>
          </w:tcPr>
          <w:p w14:paraId="1C8860B4" w14:textId="433CDDF8"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Öğrenci Kayıt Dondurma İşlemleri</w:t>
            </w:r>
          </w:p>
        </w:tc>
        <w:tc>
          <w:tcPr>
            <w:tcW w:w="1278" w:type="dxa"/>
            <w:vAlign w:val="center"/>
          </w:tcPr>
          <w:p w14:paraId="36F2A0F3" w14:textId="65E8294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18. Maddesi’ne istinaden öğrenimine belirli bir süre ara vermesi ile ilgili alınan Yönetim Kurulu Kararı gereği işlemleri yapmak</w:t>
            </w:r>
          </w:p>
        </w:tc>
        <w:tc>
          <w:tcPr>
            <w:tcW w:w="1519" w:type="dxa"/>
            <w:vAlign w:val="center"/>
          </w:tcPr>
          <w:p w14:paraId="15154FAA" w14:textId="17A6ECED"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18. Maddesi ile Develi İslami İlimler Fakültesi Eğitim Öğretim Yönergesi’ nin 22. Maddesi’ nin 2. Fıkrası gereğince.</w:t>
            </w:r>
          </w:p>
        </w:tc>
        <w:tc>
          <w:tcPr>
            <w:tcW w:w="2190" w:type="dxa"/>
            <w:vAlign w:val="center"/>
          </w:tcPr>
          <w:p w14:paraId="6D9DE7E0" w14:textId="5D4E4C9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173F7AEF"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1.Dilekçe </w:t>
            </w:r>
          </w:p>
          <w:p w14:paraId="5DD56247" w14:textId="795BE70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2.Haklı ve Geçerli nedeni ispatlayan belge</w:t>
            </w:r>
          </w:p>
        </w:tc>
        <w:tc>
          <w:tcPr>
            <w:tcW w:w="1665" w:type="dxa"/>
            <w:vAlign w:val="center"/>
          </w:tcPr>
          <w:p w14:paraId="5E2818D4"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61D6D5D1"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434D7174" w14:textId="09D59CCE"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D065353" w14:textId="472A0816"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Yönetim Kurulu Kararı ile Öğrenci işleri Daire Başkanlığı</w:t>
            </w:r>
          </w:p>
        </w:tc>
        <w:tc>
          <w:tcPr>
            <w:tcW w:w="1615" w:type="dxa"/>
            <w:vAlign w:val="center"/>
          </w:tcPr>
          <w:p w14:paraId="46B74502" w14:textId="64954BD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40754FDE" w14:textId="77777777" w:rsidTr="00670CD1">
        <w:trPr>
          <w:trHeight w:val="1327"/>
          <w:jc w:val="center"/>
        </w:trPr>
        <w:tc>
          <w:tcPr>
            <w:tcW w:w="1250" w:type="dxa"/>
            <w:vAlign w:val="center"/>
          </w:tcPr>
          <w:p w14:paraId="332B98E7" w14:textId="67D2DD46"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1-Dikey Geçiş Sınavları</w:t>
            </w:r>
          </w:p>
        </w:tc>
        <w:tc>
          <w:tcPr>
            <w:tcW w:w="1278" w:type="dxa"/>
            <w:vAlign w:val="center"/>
          </w:tcPr>
          <w:p w14:paraId="2A95A98A" w14:textId="37772C3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Dikey Geçiş Sınavına girecek öğrencilerinin not ortalamalarının sisteme girişi.</w:t>
            </w:r>
          </w:p>
        </w:tc>
        <w:tc>
          <w:tcPr>
            <w:tcW w:w="1519" w:type="dxa"/>
            <w:vAlign w:val="center"/>
          </w:tcPr>
          <w:p w14:paraId="29AB2F34" w14:textId="1606D47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1-Mezunlarımızın lisans öğrenimini devamı hakkında yönetmeliğin 4. Maddesi</w:t>
            </w:r>
          </w:p>
          <w:p w14:paraId="4A95E1E2" w14:textId="273EA825"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Erciyes Üniversitesi kayıt kabul işleri yönetmeliğinin 23. 24. 25. maddeleri</w:t>
            </w:r>
          </w:p>
        </w:tc>
        <w:tc>
          <w:tcPr>
            <w:tcW w:w="2190" w:type="dxa"/>
            <w:vAlign w:val="center"/>
          </w:tcPr>
          <w:p w14:paraId="73077144" w14:textId="75D70B0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7F91398E"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015A0688"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7AF4C396"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5B95250" w14:textId="1B004496"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197CF22" w14:textId="3E2FE3B8"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 İşleri Daire Başkanlığı</w:t>
            </w:r>
          </w:p>
        </w:tc>
        <w:tc>
          <w:tcPr>
            <w:tcW w:w="1615" w:type="dxa"/>
            <w:vAlign w:val="center"/>
          </w:tcPr>
          <w:p w14:paraId="17F22B56" w14:textId="34A7B723"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ÖSYM</w:t>
            </w:r>
          </w:p>
        </w:tc>
      </w:tr>
      <w:tr w:rsidR="00C5043E" w:rsidRPr="00356367" w14:paraId="7E45170C" w14:textId="77777777" w:rsidTr="00670CD1">
        <w:trPr>
          <w:trHeight w:val="1327"/>
          <w:jc w:val="center"/>
        </w:trPr>
        <w:tc>
          <w:tcPr>
            <w:tcW w:w="1250" w:type="dxa"/>
            <w:vAlign w:val="center"/>
          </w:tcPr>
          <w:p w14:paraId="4EE21285" w14:textId="0167FD26" w:rsidR="00C5043E" w:rsidRPr="00356367" w:rsidRDefault="00C5043E"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Kurullar ve toplantılar</w:t>
            </w:r>
          </w:p>
        </w:tc>
        <w:tc>
          <w:tcPr>
            <w:tcW w:w="1278" w:type="dxa"/>
            <w:vAlign w:val="center"/>
          </w:tcPr>
          <w:p w14:paraId="632B29EB"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1-Öğrencilerin mazeretli kayıt işlemleri ve diğer kayıt işlemleri ile ilgili Yönetim Kurulu Kararı alınması. </w:t>
            </w:r>
          </w:p>
          <w:p w14:paraId="25857FAA"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2-Ücretli Öğretim Görevlisi görevlendirmeleri ile ilgili alınan Yönetim Kurulu Kararları</w:t>
            </w:r>
          </w:p>
          <w:p w14:paraId="51ED5274" w14:textId="0D7F649E"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3-Diğer görevlendirmeler için alınan Fakülte Kurul Kararları.</w:t>
            </w:r>
          </w:p>
        </w:tc>
        <w:tc>
          <w:tcPr>
            <w:tcW w:w="1519" w:type="dxa"/>
            <w:vAlign w:val="center"/>
          </w:tcPr>
          <w:p w14:paraId="188119B0" w14:textId="6EB63DAC"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1- 2547 sayılı kanunun 31. maddesi.</w:t>
            </w:r>
          </w:p>
        </w:tc>
        <w:tc>
          <w:tcPr>
            <w:tcW w:w="2190" w:type="dxa"/>
            <w:vAlign w:val="center"/>
          </w:tcPr>
          <w:p w14:paraId="2BC33DD8" w14:textId="35CC3664"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 ve Akademik personel</w:t>
            </w:r>
          </w:p>
        </w:tc>
        <w:tc>
          <w:tcPr>
            <w:tcW w:w="1879" w:type="dxa"/>
            <w:vAlign w:val="center"/>
          </w:tcPr>
          <w:p w14:paraId="7C285730"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32A5D6D5"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300C5B81"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1F2F6FBD" w14:textId="651F3409"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79DE6EA3" w14:textId="2C6076B1"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 İşleri Daire Başkanlığı,Personel Daire Başkanlığı ve diğer birimler</w:t>
            </w:r>
          </w:p>
        </w:tc>
        <w:tc>
          <w:tcPr>
            <w:tcW w:w="1615" w:type="dxa"/>
            <w:vAlign w:val="center"/>
          </w:tcPr>
          <w:p w14:paraId="65476045" w14:textId="354EAB25" w:rsidR="00C5043E" w:rsidRPr="00356367" w:rsidRDefault="00C5043E"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C5043E" w:rsidRPr="00356367" w14:paraId="69703A69" w14:textId="77777777" w:rsidTr="00670CD1">
        <w:trPr>
          <w:trHeight w:val="1327"/>
          <w:jc w:val="center"/>
        </w:trPr>
        <w:tc>
          <w:tcPr>
            <w:tcW w:w="1250" w:type="dxa"/>
            <w:vAlign w:val="center"/>
          </w:tcPr>
          <w:p w14:paraId="1BE8A143" w14:textId="5A8AAE9E" w:rsidR="00C5043E" w:rsidRPr="00356367" w:rsidRDefault="00DA441D" w:rsidP="00C5043E">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Gelen-Giden Evrak Yazışmaları ve Sigorta İşlemleri ile ilgili yapılan yazışmalar</w:t>
            </w:r>
          </w:p>
        </w:tc>
        <w:tc>
          <w:tcPr>
            <w:tcW w:w="1278" w:type="dxa"/>
            <w:vAlign w:val="center"/>
          </w:tcPr>
          <w:p w14:paraId="467F4382" w14:textId="1E4C4CD0"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Birime gelen  Giden-Gelen evraklarla ilgili işlemleri yapmak, SGK ile ilgili bildirim, yazışma vb işlemleri yapmak</w:t>
            </w:r>
          </w:p>
        </w:tc>
        <w:tc>
          <w:tcPr>
            <w:tcW w:w="1519" w:type="dxa"/>
            <w:vAlign w:val="center"/>
          </w:tcPr>
          <w:p w14:paraId="1B4DA699" w14:textId="51D65911"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5510 Sayılı Kanunun 7. maddesi</w:t>
            </w:r>
          </w:p>
        </w:tc>
        <w:tc>
          <w:tcPr>
            <w:tcW w:w="2190" w:type="dxa"/>
            <w:vAlign w:val="center"/>
          </w:tcPr>
          <w:p w14:paraId="0CFD034B" w14:textId="7EB45421"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İdari Personel, Part-Time Personel ve Stajer öğrenciler</w:t>
            </w:r>
          </w:p>
        </w:tc>
        <w:tc>
          <w:tcPr>
            <w:tcW w:w="1879" w:type="dxa"/>
            <w:vAlign w:val="center"/>
          </w:tcPr>
          <w:p w14:paraId="61740134"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65" w:type="dxa"/>
            <w:vAlign w:val="center"/>
          </w:tcPr>
          <w:p w14:paraId="3A5F0122" w14:textId="77777777" w:rsidR="00C5043E" w:rsidRPr="00356367" w:rsidRDefault="00C5043E" w:rsidP="00C5043E">
            <w:pPr>
              <w:jc w:val="center"/>
              <w:rPr>
                <w:rFonts w:ascii="Times New Roman" w:hAnsi="Times New Roman" w:cs="Times New Roman"/>
                <w:sz w:val="21"/>
                <w:szCs w:val="21"/>
              </w:rPr>
            </w:pPr>
          </w:p>
        </w:tc>
        <w:tc>
          <w:tcPr>
            <w:tcW w:w="1556" w:type="dxa"/>
            <w:vAlign w:val="center"/>
          </w:tcPr>
          <w:p w14:paraId="29D6DF6C" w14:textId="77777777" w:rsidR="00DA441D" w:rsidRPr="00356367" w:rsidRDefault="00DA441D" w:rsidP="00DA441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69BB35A3" w14:textId="3345EFFA" w:rsidR="00C5043E" w:rsidRPr="00356367" w:rsidRDefault="00DA441D" w:rsidP="00DA441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E05A892" w14:textId="77777777" w:rsidR="00C5043E" w:rsidRPr="00356367" w:rsidRDefault="00C5043E" w:rsidP="00C5043E">
            <w:pPr>
              <w:jc w:val="center"/>
              <w:rPr>
                <w:rFonts w:ascii="Times New Roman" w:eastAsia="Times New Roman" w:hAnsi="Times New Roman" w:cs="Times New Roman"/>
                <w:color w:val="000000"/>
                <w:sz w:val="15"/>
                <w:szCs w:val="15"/>
                <w:lang w:eastAsia="tr-TR"/>
              </w:rPr>
            </w:pPr>
          </w:p>
        </w:tc>
        <w:tc>
          <w:tcPr>
            <w:tcW w:w="1615" w:type="dxa"/>
            <w:vAlign w:val="center"/>
          </w:tcPr>
          <w:p w14:paraId="4A20DAA1" w14:textId="1FE9987A" w:rsidR="00C5043E" w:rsidRPr="00356367" w:rsidRDefault="00DA441D" w:rsidP="00C5043E">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72237" w:rsidRPr="00356367" w14:paraId="59DEB522" w14:textId="77777777" w:rsidTr="00670CD1">
        <w:trPr>
          <w:trHeight w:val="1327"/>
          <w:jc w:val="center"/>
        </w:trPr>
        <w:tc>
          <w:tcPr>
            <w:tcW w:w="1250" w:type="dxa"/>
            <w:vAlign w:val="center"/>
          </w:tcPr>
          <w:p w14:paraId="15F7AE3C" w14:textId="50F843D8" w:rsidR="00172237" w:rsidRPr="00356367" w:rsidRDefault="00172237" w:rsidP="00172237">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Kısmi Zamanlı Öğrenci İşlemleri</w:t>
            </w:r>
          </w:p>
        </w:tc>
        <w:tc>
          <w:tcPr>
            <w:tcW w:w="1278" w:type="dxa"/>
            <w:vAlign w:val="center"/>
          </w:tcPr>
          <w:p w14:paraId="59E3FFD9" w14:textId="7A553F7F"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Fakültemizde Kısmi Zamanlı olarak çalışan öğrencilerle ilgili yapılan yazışmalar</w:t>
            </w:r>
          </w:p>
        </w:tc>
        <w:tc>
          <w:tcPr>
            <w:tcW w:w="1519" w:type="dxa"/>
            <w:vAlign w:val="center"/>
          </w:tcPr>
          <w:p w14:paraId="1ADB0FAF" w14:textId="7EB6F7E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2547 Sayılı Kanun 46.mad.5510 sayılı kanunun 5. mad.ve yükseköğretim kurumları kısmi zamanlı öğrenci çalıştırma usul ve esasları mad.7</w:t>
            </w:r>
          </w:p>
        </w:tc>
        <w:tc>
          <w:tcPr>
            <w:tcW w:w="2190" w:type="dxa"/>
            <w:vAlign w:val="center"/>
          </w:tcPr>
          <w:p w14:paraId="60F57CF8" w14:textId="357E073A"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Kısmi zamanlı çalıştırılan öğrenciler</w:t>
            </w:r>
          </w:p>
        </w:tc>
        <w:tc>
          <w:tcPr>
            <w:tcW w:w="1879" w:type="dxa"/>
            <w:vAlign w:val="center"/>
          </w:tcPr>
          <w:p w14:paraId="74123F77"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Nüfus Cüzdan Fotokopisi</w:t>
            </w:r>
          </w:p>
          <w:p w14:paraId="086EC663"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2-Öğrenci Belgesi</w:t>
            </w:r>
          </w:p>
          <w:p w14:paraId="307433B2"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3-Fotoğraf </w:t>
            </w:r>
          </w:p>
          <w:p w14:paraId="63CAB0A2"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4-Kısmi Zamanlı Öğrenci Başvuru Formu  </w:t>
            </w:r>
          </w:p>
          <w:p w14:paraId="4FE393EC"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5-Banka Hesap No</w:t>
            </w:r>
          </w:p>
          <w:p w14:paraId="339998D8"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6-IBAN No</w:t>
            </w:r>
          </w:p>
          <w:p w14:paraId="34094DA9" w14:textId="4E5E0C49"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7-Dilekçe</w:t>
            </w:r>
          </w:p>
          <w:p w14:paraId="44C8327A" w14:textId="086F5EEE" w:rsidR="00172237" w:rsidRPr="00356367" w:rsidRDefault="00172237" w:rsidP="00172237">
            <w:pPr>
              <w:jc w:val="center"/>
              <w:rPr>
                <w:rFonts w:ascii="Times New Roman" w:eastAsia="Times New Roman" w:hAnsi="Times New Roman" w:cs="Times New Roman"/>
                <w:color w:val="000000"/>
                <w:sz w:val="15"/>
                <w:szCs w:val="15"/>
                <w:lang w:eastAsia="tr-TR"/>
              </w:rPr>
            </w:pPr>
          </w:p>
        </w:tc>
        <w:tc>
          <w:tcPr>
            <w:tcW w:w="1665" w:type="dxa"/>
            <w:vAlign w:val="center"/>
          </w:tcPr>
          <w:p w14:paraId="4F4539E0" w14:textId="77777777" w:rsidR="00172237" w:rsidRPr="00356367" w:rsidRDefault="00172237" w:rsidP="00172237">
            <w:pPr>
              <w:jc w:val="center"/>
              <w:rPr>
                <w:rFonts w:ascii="Times New Roman" w:hAnsi="Times New Roman" w:cs="Times New Roman"/>
                <w:sz w:val="21"/>
                <w:szCs w:val="21"/>
              </w:rPr>
            </w:pPr>
          </w:p>
        </w:tc>
        <w:tc>
          <w:tcPr>
            <w:tcW w:w="1556" w:type="dxa"/>
            <w:vAlign w:val="center"/>
          </w:tcPr>
          <w:p w14:paraId="53DC9E54"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2DCA3220" w14:textId="51B2D33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0F1B0BE" w14:textId="101D938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Sağlık Kültür ve Spor Daire Başkanlığı</w:t>
            </w:r>
          </w:p>
        </w:tc>
        <w:tc>
          <w:tcPr>
            <w:tcW w:w="1615" w:type="dxa"/>
            <w:vAlign w:val="center"/>
          </w:tcPr>
          <w:p w14:paraId="13164EEE" w14:textId="3FEE57A3"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172237" w:rsidRPr="00356367" w14:paraId="392CEAF3" w14:textId="77777777" w:rsidTr="00670CD1">
        <w:trPr>
          <w:trHeight w:val="1327"/>
          <w:jc w:val="center"/>
        </w:trPr>
        <w:tc>
          <w:tcPr>
            <w:tcW w:w="1250" w:type="dxa"/>
            <w:vAlign w:val="center"/>
          </w:tcPr>
          <w:p w14:paraId="5358D8AF" w14:textId="3711646C" w:rsidR="00172237" w:rsidRPr="00356367" w:rsidRDefault="00172237" w:rsidP="00172237">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Satın alma işlemleri (mal ve hizmet alımları)</w:t>
            </w:r>
          </w:p>
        </w:tc>
        <w:tc>
          <w:tcPr>
            <w:tcW w:w="1278" w:type="dxa"/>
            <w:vAlign w:val="center"/>
          </w:tcPr>
          <w:p w14:paraId="127DA09F" w14:textId="35EE903F"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Fakültemize alınan mal ve hizmet alımı ödemeleri için yapılan yazışma ve ödeme işlemler</w:t>
            </w:r>
          </w:p>
        </w:tc>
        <w:tc>
          <w:tcPr>
            <w:tcW w:w="1519" w:type="dxa"/>
            <w:vAlign w:val="center"/>
          </w:tcPr>
          <w:p w14:paraId="7887AE94" w14:textId="54A0AE7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4734 Sayılı Kamu İhale Kanununun 22/d maddesi</w:t>
            </w:r>
          </w:p>
        </w:tc>
        <w:tc>
          <w:tcPr>
            <w:tcW w:w="2190" w:type="dxa"/>
            <w:vAlign w:val="center"/>
          </w:tcPr>
          <w:p w14:paraId="08415429" w14:textId="2E2D6155"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w:t>
            </w:r>
          </w:p>
        </w:tc>
        <w:tc>
          <w:tcPr>
            <w:tcW w:w="1879" w:type="dxa"/>
            <w:vAlign w:val="center"/>
          </w:tcPr>
          <w:p w14:paraId="558F796F"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Fatura</w:t>
            </w:r>
          </w:p>
          <w:p w14:paraId="4D466E0E" w14:textId="633B42CC"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2-3 Adet Teklif Mektubu</w:t>
            </w:r>
          </w:p>
        </w:tc>
        <w:tc>
          <w:tcPr>
            <w:tcW w:w="1665" w:type="dxa"/>
            <w:vAlign w:val="center"/>
          </w:tcPr>
          <w:p w14:paraId="21F8DBAA" w14:textId="77777777" w:rsidR="00172237" w:rsidRPr="00356367" w:rsidRDefault="00172237" w:rsidP="00172237">
            <w:pPr>
              <w:jc w:val="center"/>
              <w:rPr>
                <w:rFonts w:ascii="Times New Roman" w:hAnsi="Times New Roman" w:cs="Times New Roman"/>
                <w:sz w:val="21"/>
                <w:szCs w:val="21"/>
              </w:rPr>
            </w:pPr>
          </w:p>
        </w:tc>
        <w:tc>
          <w:tcPr>
            <w:tcW w:w="1556" w:type="dxa"/>
            <w:vAlign w:val="center"/>
          </w:tcPr>
          <w:p w14:paraId="5F41E6E4" w14:textId="77777777"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630FD4A9" w14:textId="7E439EBA"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715E314E" w14:textId="374A8A58"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Daire Başkanlığı</w:t>
            </w:r>
          </w:p>
        </w:tc>
        <w:tc>
          <w:tcPr>
            <w:tcW w:w="1615" w:type="dxa"/>
            <w:vAlign w:val="center"/>
          </w:tcPr>
          <w:p w14:paraId="45967C57" w14:textId="0E8310C6" w:rsidR="00172237" w:rsidRPr="00356367" w:rsidRDefault="00172237" w:rsidP="0017223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27622D97" w14:textId="77777777" w:rsidTr="00670CD1">
        <w:trPr>
          <w:trHeight w:val="1327"/>
          <w:jc w:val="center"/>
        </w:trPr>
        <w:tc>
          <w:tcPr>
            <w:tcW w:w="1250" w:type="dxa"/>
            <w:vAlign w:val="center"/>
          </w:tcPr>
          <w:p w14:paraId="639B05B6" w14:textId="4F1D701A"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Maaşları ve Sosyal Haklar (Personel Daire Başkanlığı tarafından yapılmaktadır.)</w:t>
            </w:r>
          </w:p>
        </w:tc>
        <w:tc>
          <w:tcPr>
            <w:tcW w:w="1278" w:type="dxa"/>
            <w:vAlign w:val="center"/>
          </w:tcPr>
          <w:p w14:paraId="79BD79E0"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Maaşların ödenmesi işlemleri,</w:t>
            </w:r>
          </w:p>
          <w:p w14:paraId="4D36F4C8" w14:textId="74F98C1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 Doğum yardımı ve çocuk yardımı</w:t>
            </w:r>
          </w:p>
        </w:tc>
        <w:tc>
          <w:tcPr>
            <w:tcW w:w="1519" w:type="dxa"/>
            <w:vAlign w:val="center"/>
          </w:tcPr>
          <w:p w14:paraId="50596915" w14:textId="3C0CE389"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657 Sayılı Kanunun 202,207.maddesi</w:t>
            </w:r>
          </w:p>
        </w:tc>
        <w:tc>
          <w:tcPr>
            <w:tcW w:w="2190" w:type="dxa"/>
            <w:vAlign w:val="center"/>
          </w:tcPr>
          <w:p w14:paraId="11212EF6" w14:textId="6AE874C9"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w:t>
            </w:r>
          </w:p>
        </w:tc>
        <w:tc>
          <w:tcPr>
            <w:tcW w:w="1879" w:type="dxa"/>
            <w:vAlign w:val="center"/>
          </w:tcPr>
          <w:p w14:paraId="41134F29" w14:textId="4B261C91"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Doğum Raporu</w:t>
            </w:r>
          </w:p>
        </w:tc>
        <w:tc>
          <w:tcPr>
            <w:tcW w:w="1665" w:type="dxa"/>
            <w:vAlign w:val="center"/>
          </w:tcPr>
          <w:p w14:paraId="1CD0AFCA"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19B084BD"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CF48E56" w14:textId="23E0FB30"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D052454" w14:textId="15E40C42"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 ve Personel Daire Başkanlığı</w:t>
            </w:r>
          </w:p>
        </w:tc>
        <w:tc>
          <w:tcPr>
            <w:tcW w:w="1615" w:type="dxa"/>
            <w:vAlign w:val="center"/>
          </w:tcPr>
          <w:p w14:paraId="694F6EFF" w14:textId="564F59F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4F042E3E" w14:textId="77777777" w:rsidTr="00670CD1">
        <w:trPr>
          <w:trHeight w:val="1327"/>
          <w:jc w:val="center"/>
        </w:trPr>
        <w:tc>
          <w:tcPr>
            <w:tcW w:w="1250" w:type="dxa"/>
            <w:vAlign w:val="center"/>
          </w:tcPr>
          <w:p w14:paraId="6AAA479D" w14:textId="4E2B7FB1"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Ek Ders Ücretleri</w:t>
            </w:r>
          </w:p>
        </w:tc>
        <w:tc>
          <w:tcPr>
            <w:tcW w:w="1278" w:type="dxa"/>
            <w:vAlign w:val="center"/>
          </w:tcPr>
          <w:p w14:paraId="218A34CB" w14:textId="3EF159B3"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Ek Ders Ücretlerinin  ödenmesi işlemleri</w:t>
            </w:r>
          </w:p>
        </w:tc>
        <w:tc>
          <w:tcPr>
            <w:tcW w:w="1519" w:type="dxa"/>
            <w:vAlign w:val="center"/>
          </w:tcPr>
          <w:p w14:paraId="4E1812A8" w14:textId="58B39F74"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2914 sayılı Yükseköğretim Personel Kanununun 11. maddesi</w:t>
            </w:r>
          </w:p>
        </w:tc>
        <w:tc>
          <w:tcPr>
            <w:tcW w:w="2190" w:type="dxa"/>
            <w:vAlign w:val="center"/>
          </w:tcPr>
          <w:p w14:paraId="0C9098BE" w14:textId="4680726D"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veren Öğretim Elemanları</w:t>
            </w:r>
          </w:p>
        </w:tc>
        <w:tc>
          <w:tcPr>
            <w:tcW w:w="1879" w:type="dxa"/>
            <w:vAlign w:val="center"/>
          </w:tcPr>
          <w:p w14:paraId="22405F1B" w14:textId="61703BDF"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1-Ek Ders ücret çizelgeleri ve bordrolar         </w:t>
            </w:r>
          </w:p>
        </w:tc>
        <w:tc>
          <w:tcPr>
            <w:tcW w:w="1665" w:type="dxa"/>
            <w:vAlign w:val="center"/>
          </w:tcPr>
          <w:p w14:paraId="1A8D5D7C"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704F67AB"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C482D3F" w14:textId="31490C73"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7FCA380" w14:textId="71557F68"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w:t>
            </w:r>
          </w:p>
        </w:tc>
        <w:tc>
          <w:tcPr>
            <w:tcW w:w="1615" w:type="dxa"/>
            <w:vAlign w:val="center"/>
          </w:tcPr>
          <w:p w14:paraId="721948A1" w14:textId="0FB740FE"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3E99C3A3" w14:textId="77777777" w:rsidTr="00670CD1">
        <w:trPr>
          <w:trHeight w:val="1327"/>
          <w:jc w:val="center"/>
        </w:trPr>
        <w:tc>
          <w:tcPr>
            <w:tcW w:w="1250" w:type="dxa"/>
            <w:vAlign w:val="center"/>
          </w:tcPr>
          <w:p w14:paraId="338DF794" w14:textId="6760E567" w:rsidR="0042652C" w:rsidRPr="00356367" w:rsidRDefault="0042652C"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Harcırahlar</w:t>
            </w:r>
          </w:p>
        </w:tc>
        <w:tc>
          <w:tcPr>
            <w:tcW w:w="1278" w:type="dxa"/>
            <w:vAlign w:val="center"/>
          </w:tcPr>
          <w:p w14:paraId="685FC4ED" w14:textId="400FEBC4"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Yurt içi ve Yurt Dışı Geçici ve Sürekli Görev  Yollukları</w:t>
            </w:r>
          </w:p>
        </w:tc>
        <w:tc>
          <w:tcPr>
            <w:tcW w:w="1519" w:type="dxa"/>
            <w:vAlign w:val="center"/>
          </w:tcPr>
          <w:p w14:paraId="3D12A1F9" w14:textId="48163B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Devlet Memurları Kanunu 177 mad.ve 6245 sayılı Harcırah Kanunu</w:t>
            </w:r>
          </w:p>
        </w:tc>
        <w:tc>
          <w:tcPr>
            <w:tcW w:w="2190" w:type="dxa"/>
            <w:vAlign w:val="center"/>
          </w:tcPr>
          <w:p w14:paraId="0EDC9A30" w14:textId="0A28E9E6"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Kurum Personeli</w:t>
            </w:r>
          </w:p>
        </w:tc>
        <w:tc>
          <w:tcPr>
            <w:tcW w:w="1879" w:type="dxa"/>
            <w:vAlign w:val="center"/>
          </w:tcPr>
          <w:p w14:paraId="0E242228"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1.Bildirim</w:t>
            </w:r>
          </w:p>
          <w:p w14:paraId="4013D6EA" w14:textId="684C700C"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2.Görevlendirme onayı</w:t>
            </w:r>
          </w:p>
        </w:tc>
        <w:tc>
          <w:tcPr>
            <w:tcW w:w="1665" w:type="dxa"/>
            <w:vAlign w:val="center"/>
          </w:tcPr>
          <w:p w14:paraId="5428A0AE"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39C74AAC"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5A90C9A" w14:textId="2D88809A"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1553E2C" w14:textId="68EBCD32"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Rektörlük Makamı ve Strateji Geliştirme Daire Başkanlığı</w:t>
            </w:r>
          </w:p>
        </w:tc>
        <w:tc>
          <w:tcPr>
            <w:tcW w:w="1615" w:type="dxa"/>
            <w:vAlign w:val="center"/>
          </w:tcPr>
          <w:p w14:paraId="2E3EE9BD" w14:textId="0CA8AE5A" w:rsidR="0042652C" w:rsidRPr="00356367" w:rsidRDefault="0042652C"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42652C" w:rsidRPr="00356367" w14:paraId="1D513905" w14:textId="77777777" w:rsidTr="00670CD1">
        <w:trPr>
          <w:trHeight w:val="1327"/>
          <w:jc w:val="center"/>
        </w:trPr>
        <w:tc>
          <w:tcPr>
            <w:tcW w:w="1250" w:type="dxa"/>
            <w:vAlign w:val="center"/>
          </w:tcPr>
          <w:p w14:paraId="066F4915" w14:textId="11E06D2F" w:rsidR="0042652C"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Bütçe İle İlgili İşlemler(Hazırlık çalışmaları)</w:t>
            </w:r>
          </w:p>
        </w:tc>
        <w:tc>
          <w:tcPr>
            <w:tcW w:w="1278" w:type="dxa"/>
            <w:vAlign w:val="center"/>
          </w:tcPr>
          <w:p w14:paraId="7653520A" w14:textId="5635040A"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Bütçe Çalışmaları Ödenek Dağıtımı ve tenkisi, Diğer Bütçe İşlemleri</w:t>
            </w:r>
          </w:p>
        </w:tc>
        <w:tc>
          <w:tcPr>
            <w:tcW w:w="1519" w:type="dxa"/>
            <w:vAlign w:val="center"/>
          </w:tcPr>
          <w:p w14:paraId="757F384D" w14:textId="0FF15ABC"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Kanununun 16. maddesi</w:t>
            </w:r>
          </w:p>
        </w:tc>
        <w:tc>
          <w:tcPr>
            <w:tcW w:w="2190" w:type="dxa"/>
            <w:vAlign w:val="center"/>
          </w:tcPr>
          <w:p w14:paraId="2C9FC6C1" w14:textId="26181811"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w:t>
            </w:r>
          </w:p>
        </w:tc>
        <w:tc>
          <w:tcPr>
            <w:tcW w:w="1879" w:type="dxa"/>
            <w:vAlign w:val="center"/>
          </w:tcPr>
          <w:p w14:paraId="0898996E" w14:textId="77777777" w:rsidR="0042652C" w:rsidRPr="00356367" w:rsidRDefault="0042652C"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6142D718" w14:textId="77777777" w:rsidR="0042652C" w:rsidRPr="00356367" w:rsidRDefault="0042652C" w:rsidP="0042652C">
            <w:pPr>
              <w:jc w:val="center"/>
              <w:rPr>
                <w:rFonts w:ascii="Times New Roman" w:hAnsi="Times New Roman" w:cs="Times New Roman"/>
                <w:sz w:val="21"/>
                <w:szCs w:val="21"/>
              </w:rPr>
            </w:pPr>
          </w:p>
        </w:tc>
        <w:tc>
          <w:tcPr>
            <w:tcW w:w="1556" w:type="dxa"/>
            <w:vAlign w:val="center"/>
          </w:tcPr>
          <w:p w14:paraId="03DDDE35" w14:textId="77777777" w:rsidR="00BD7D6D" w:rsidRPr="00356367" w:rsidRDefault="00BD7D6D" w:rsidP="00BD7D6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C428E28" w14:textId="71A24E2C" w:rsidR="0042652C" w:rsidRPr="00356367" w:rsidRDefault="00BD7D6D" w:rsidP="00BD7D6D">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00547797" w14:textId="517BF838"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Geliştirme Daire Başkanlığı ile İdari ve Mali İşler Daire Başkanlığı</w:t>
            </w:r>
          </w:p>
        </w:tc>
        <w:tc>
          <w:tcPr>
            <w:tcW w:w="1615" w:type="dxa"/>
            <w:vAlign w:val="center"/>
          </w:tcPr>
          <w:p w14:paraId="437C9447" w14:textId="3BA8CC05" w:rsidR="0042652C"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D7D6D" w:rsidRPr="00356367" w14:paraId="0063DE9F" w14:textId="77777777" w:rsidTr="00670CD1">
        <w:trPr>
          <w:trHeight w:val="1327"/>
          <w:jc w:val="center"/>
        </w:trPr>
        <w:tc>
          <w:tcPr>
            <w:tcW w:w="1250" w:type="dxa"/>
            <w:vAlign w:val="center"/>
          </w:tcPr>
          <w:p w14:paraId="67751DBD" w14:textId="57D3F422" w:rsidR="00BD7D6D"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Taşınır Mal İşlemleri ve Malzeme İstek Yazıları</w:t>
            </w:r>
          </w:p>
        </w:tc>
        <w:tc>
          <w:tcPr>
            <w:tcW w:w="1278" w:type="dxa"/>
            <w:vAlign w:val="center"/>
          </w:tcPr>
          <w:p w14:paraId="2F7EBADF"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1-Kurum Personelinin Malzeme ihtiyacı işlemleri  </w:t>
            </w:r>
          </w:p>
          <w:p w14:paraId="1302D3C6" w14:textId="24717413" w:rsidR="00BD7D6D" w:rsidRPr="00356367" w:rsidRDefault="00BD7D6D" w:rsidP="0042652C">
            <w:pPr>
              <w:jc w:val="center"/>
              <w:rPr>
                <w:rFonts w:ascii="Times New Roman" w:eastAsia="Times New Roman" w:hAnsi="Times New Roman" w:cs="Times New Roman"/>
                <w:color w:val="000000"/>
                <w:sz w:val="15"/>
                <w:szCs w:val="15"/>
                <w:lang w:eastAsia="tr-TR"/>
              </w:rPr>
            </w:pPr>
          </w:p>
        </w:tc>
        <w:tc>
          <w:tcPr>
            <w:tcW w:w="1519" w:type="dxa"/>
            <w:vAlign w:val="center"/>
          </w:tcPr>
          <w:p w14:paraId="5E331C99"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 ve Taşınır Mal Yönetmeliği</w:t>
            </w:r>
          </w:p>
          <w:p w14:paraId="6E830CEC" w14:textId="2968AC5A"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2-Satın alınan, devir girişi,hibe yoluyla elde edilen taşınır girişi ve diğer işlemler</w:t>
            </w:r>
          </w:p>
        </w:tc>
        <w:tc>
          <w:tcPr>
            <w:tcW w:w="2190" w:type="dxa"/>
            <w:vAlign w:val="center"/>
          </w:tcPr>
          <w:p w14:paraId="3493AA34" w14:textId="4717A0C4"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 Kurum ve Personel</w:t>
            </w:r>
          </w:p>
        </w:tc>
        <w:tc>
          <w:tcPr>
            <w:tcW w:w="1879" w:type="dxa"/>
            <w:vAlign w:val="center"/>
          </w:tcPr>
          <w:p w14:paraId="1FF55918" w14:textId="43060B0F"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1-Malzeme Talep Formu</w:t>
            </w:r>
          </w:p>
        </w:tc>
        <w:tc>
          <w:tcPr>
            <w:tcW w:w="1665" w:type="dxa"/>
            <w:vAlign w:val="center"/>
          </w:tcPr>
          <w:p w14:paraId="2267BD25" w14:textId="77777777" w:rsidR="00BD7D6D" w:rsidRPr="00356367" w:rsidRDefault="00BD7D6D" w:rsidP="0042652C">
            <w:pPr>
              <w:jc w:val="center"/>
              <w:rPr>
                <w:rFonts w:ascii="Times New Roman" w:hAnsi="Times New Roman" w:cs="Times New Roman"/>
                <w:sz w:val="21"/>
                <w:szCs w:val="21"/>
              </w:rPr>
            </w:pPr>
          </w:p>
        </w:tc>
        <w:tc>
          <w:tcPr>
            <w:tcW w:w="1556" w:type="dxa"/>
            <w:vAlign w:val="center"/>
          </w:tcPr>
          <w:p w14:paraId="1FCF5C54" w14:textId="77777777" w:rsidR="00980B3A"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0CFFC9A" w14:textId="7115BDC8" w:rsidR="00BD7D6D"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461A5059" w14:textId="3D02C5D0"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Strateji Daire Başkanlığı</w:t>
            </w:r>
          </w:p>
        </w:tc>
        <w:tc>
          <w:tcPr>
            <w:tcW w:w="1615" w:type="dxa"/>
            <w:vAlign w:val="center"/>
          </w:tcPr>
          <w:p w14:paraId="7A894D35" w14:textId="5E08B538"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BD7D6D" w:rsidRPr="00356367" w14:paraId="06A49A37" w14:textId="77777777" w:rsidTr="00670CD1">
        <w:trPr>
          <w:trHeight w:val="1327"/>
          <w:jc w:val="center"/>
        </w:trPr>
        <w:tc>
          <w:tcPr>
            <w:tcW w:w="1250" w:type="dxa"/>
            <w:vAlign w:val="center"/>
          </w:tcPr>
          <w:p w14:paraId="219F3B63" w14:textId="3B0F850D" w:rsidR="00BD7D6D" w:rsidRPr="00356367" w:rsidRDefault="00BD7D6D"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Programları, Sınav Programları, Müfredat</w:t>
            </w:r>
          </w:p>
        </w:tc>
        <w:tc>
          <w:tcPr>
            <w:tcW w:w="1278" w:type="dxa"/>
            <w:vAlign w:val="center"/>
          </w:tcPr>
          <w:p w14:paraId="54361CF1"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1-Ders programının hazırlanması</w:t>
            </w:r>
          </w:p>
          <w:p w14:paraId="74B613B6" w14:textId="0CF3F752"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2-Ara ve yılsonu takvimlerinin hazırlanması   </w:t>
            </w:r>
          </w:p>
        </w:tc>
        <w:tc>
          <w:tcPr>
            <w:tcW w:w="1519" w:type="dxa"/>
            <w:vAlign w:val="center"/>
          </w:tcPr>
          <w:p w14:paraId="081F29A7" w14:textId="3A836934"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16-17-19-20-21: Maddeleri</w:t>
            </w:r>
          </w:p>
        </w:tc>
        <w:tc>
          <w:tcPr>
            <w:tcW w:w="2190" w:type="dxa"/>
            <w:vAlign w:val="center"/>
          </w:tcPr>
          <w:p w14:paraId="2E8D9AF3" w14:textId="5932951F" w:rsidR="00BD7D6D" w:rsidRPr="00356367" w:rsidRDefault="00BD7D6D"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Öğrenciler</w:t>
            </w:r>
          </w:p>
        </w:tc>
        <w:tc>
          <w:tcPr>
            <w:tcW w:w="1879" w:type="dxa"/>
            <w:vAlign w:val="center"/>
          </w:tcPr>
          <w:p w14:paraId="097E275C" w14:textId="77777777" w:rsidR="00BD7D6D" w:rsidRPr="00356367" w:rsidRDefault="00BD7D6D"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47B8A80C" w14:textId="77777777" w:rsidR="00BD7D6D" w:rsidRPr="00356367" w:rsidRDefault="00BD7D6D" w:rsidP="0042652C">
            <w:pPr>
              <w:jc w:val="center"/>
              <w:rPr>
                <w:rFonts w:ascii="Times New Roman" w:hAnsi="Times New Roman" w:cs="Times New Roman"/>
                <w:sz w:val="21"/>
                <w:szCs w:val="21"/>
              </w:rPr>
            </w:pPr>
          </w:p>
        </w:tc>
        <w:tc>
          <w:tcPr>
            <w:tcW w:w="1556" w:type="dxa"/>
            <w:vAlign w:val="center"/>
          </w:tcPr>
          <w:p w14:paraId="18B0FE41" w14:textId="77777777" w:rsidR="00980B3A"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1213B3F9" w14:textId="5916BD02" w:rsidR="00BD7D6D" w:rsidRPr="00356367" w:rsidRDefault="00980B3A" w:rsidP="00980B3A">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18EC023E" w14:textId="2608FEE9" w:rsidR="00BD7D6D" w:rsidRPr="00356367" w:rsidRDefault="00980B3A"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l.Yönetim Kurulu </w:t>
            </w:r>
          </w:p>
        </w:tc>
        <w:tc>
          <w:tcPr>
            <w:tcW w:w="1615" w:type="dxa"/>
            <w:vAlign w:val="center"/>
          </w:tcPr>
          <w:p w14:paraId="311ED380" w14:textId="1CA6147F" w:rsidR="00BD7D6D" w:rsidRPr="00356367" w:rsidRDefault="00980B3A"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4F2D65E9" w14:textId="77777777" w:rsidTr="00670CD1">
        <w:trPr>
          <w:trHeight w:val="1327"/>
          <w:jc w:val="center"/>
        </w:trPr>
        <w:tc>
          <w:tcPr>
            <w:tcW w:w="1250" w:type="dxa"/>
            <w:vAlign w:val="center"/>
          </w:tcPr>
          <w:p w14:paraId="078AA858" w14:textId="6E057925"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Duyurular</w:t>
            </w:r>
          </w:p>
        </w:tc>
        <w:tc>
          <w:tcPr>
            <w:tcW w:w="1278" w:type="dxa"/>
            <w:vAlign w:val="center"/>
          </w:tcPr>
          <w:p w14:paraId="6D68EA05" w14:textId="6F6ED37B"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Duyuru ve İlanların öğrenciye ve personele duyurulması</w:t>
            </w:r>
          </w:p>
        </w:tc>
        <w:tc>
          <w:tcPr>
            <w:tcW w:w="1519" w:type="dxa"/>
            <w:vAlign w:val="center"/>
          </w:tcPr>
          <w:p w14:paraId="6CE6A88A"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2190" w:type="dxa"/>
            <w:vAlign w:val="center"/>
          </w:tcPr>
          <w:p w14:paraId="67DCB788" w14:textId="5CB5DD3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Akademik ve İdari Personel ve öğrenciler</w:t>
            </w:r>
          </w:p>
        </w:tc>
        <w:tc>
          <w:tcPr>
            <w:tcW w:w="1879" w:type="dxa"/>
            <w:vAlign w:val="center"/>
          </w:tcPr>
          <w:p w14:paraId="1979D0EC"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65" w:type="dxa"/>
            <w:vAlign w:val="center"/>
          </w:tcPr>
          <w:p w14:paraId="7150B284" w14:textId="77777777" w:rsidR="006241C7" w:rsidRPr="00356367" w:rsidRDefault="006241C7" w:rsidP="0042652C">
            <w:pPr>
              <w:jc w:val="center"/>
              <w:rPr>
                <w:rFonts w:ascii="Times New Roman" w:hAnsi="Times New Roman" w:cs="Times New Roman"/>
                <w:sz w:val="21"/>
                <w:szCs w:val="21"/>
              </w:rPr>
            </w:pPr>
          </w:p>
        </w:tc>
        <w:tc>
          <w:tcPr>
            <w:tcW w:w="1556" w:type="dxa"/>
            <w:vAlign w:val="center"/>
          </w:tcPr>
          <w:p w14:paraId="218DF603"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3FDD686A" w14:textId="5E238E28"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2BFB8B18" w14:textId="515F43C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Personel ve Öğrenci</w:t>
            </w:r>
          </w:p>
        </w:tc>
        <w:tc>
          <w:tcPr>
            <w:tcW w:w="1615" w:type="dxa"/>
            <w:vAlign w:val="center"/>
          </w:tcPr>
          <w:p w14:paraId="6C13D05D" w14:textId="7DE04E9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60CC631A" w14:textId="77777777" w:rsidTr="00670CD1">
        <w:trPr>
          <w:trHeight w:val="1327"/>
          <w:jc w:val="center"/>
        </w:trPr>
        <w:tc>
          <w:tcPr>
            <w:tcW w:w="1250" w:type="dxa"/>
            <w:vAlign w:val="center"/>
          </w:tcPr>
          <w:p w14:paraId="26CECE3F" w14:textId="736DBBDA"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Evrak Kaydı</w:t>
            </w:r>
          </w:p>
        </w:tc>
        <w:tc>
          <w:tcPr>
            <w:tcW w:w="1278" w:type="dxa"/>
            <w:vAlign w:val="center"/>
          </w:tcPr>
          <w:p w14:paraId="66CB17A8" w14:textId="04977F64"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Çeşitli kurum ve kuruluşlardan gelen evrakların kaydı ve ilgili birim, kişiye sevki</w:t>
            </w:r>
          </w:p>
        </w:tc>
        <w:tc>
          <w:tcPr>
            <w:tcW w:w="1519" w:type="dxa"/>
            <w:vAlign w:val="center"/>
          </w:tcPr>
          <w:p w14:paraId="185780E5" w14:textId="747AA131"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Yazışmalarda uygulanacak esas ve usuller hakkında yönetmelik</w:t>
            </w:r>
          </w:p>
        </w:tc>
        <w:tc>
          <w:tcPr>
            <w:tcW w:w="2190" w:type="dxa"/>
            <w:vAlign w:val="center"/>
          </w:tcPr>
          <w:p w14:paraId="6FF88424" w14:textId="52D29945"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Resmi kurumla kurum içi birimler, Özel Sektör, Öğrenciler</w:t>
            </w:r>
          </w:p>
        </w:tc>
        <w:tc>
          <w:tcPr>
            <w:tcW w:w="1879" w:type="dxa"/>
            <w:vAlign w:val="center"/>
          </w:tcPr>
          <w:p w14:paraId="2BF246B3" w14:textId="22730691"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b/>
                <w:bCs/>
                <w:color w:val="000000"/>
                <w:sz w:val="15"/>
                <w:szCs w:val="15"/>
                <w:lang w:eastAsia="tr-TR"/>
              </w:rPr>
              <w:t>Resmi Yazı</w:t>
            </w:r>
          </w:p>
        </w:tc>
        <w:tc>
          <w:tcPr>
            <w:tcW w:w="1665" w:type="dxa"/>
            <w:vAlign w:val="center"/>
          </w:tcPr>
          <w:p w14:paraId="088F10FB" w14:textId="35A92D23" w:rsidR="006241C7" w:rsidRPr="00356367" w:rsidRDefault="006241C7" w:rsidP="0042652C">
            <w:pPr>
              <w:jc w:val="center"/>
              <w:rPr>
                <w:rFonts w:ascii="Times New Roman" w:hAnsi="Times New Roman" w:cs="Times New Roman"/>
                <w:sz w:val="21"/>
                <w:szCs w:val="21"/>
              </w:rPr>
            </w:pPr>
            <w:r w:rsidRPr="00356367">
              <w:rPr>
                <w:rFonts w:ascii="Times New Roman" w:eastAsia="Times New Roman" w:hAnsi="Times New Roman" w:cs="Times New Roman"/>
                <w:bCs/>
                <w:color w:val="000000"/>
                <w:sz w:val="15"/>
                <w:szCs w:val="15"/>
                <w:lang w:eastAsia="tr-TR"/>
              </w:rPr>
              <w:t>Evrak Kayıt</w:t>
            </w:r>
          </w:p>
        </w:tc>
        <w:tc>
          <w:tcPr>
            <w:tcW w:w="1556" w:type="dxa"/>
            <w:vAlign w:val="center"/>
          </w:tcPr>
          <w:p w14:paraId="5EAF6815"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38B1963" w14:textId="0A38E751"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3A59F19D"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2796D73F" w14:textId="7794043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4468BD4F" w14:textId="77777777" w:rsidTr="00670CD1">
        <w:trPr>
          <w:trHeight w:val="1327"/>
          <w:jc w:val="center"/>
        </w:trPr>
        <w:tc>
          <w:tcPr>
            <w:tcW w:w="1250" w:type="dxa"/>
            <w:vAlign w:val="center"/>
          </w:tcPr>
          <w:p w14:paraId="74B6FA98" w14:textId="7D46E4A6"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Ders Kayıtları (Yarıyıl Kayıtları)</w:t>
            </w:r>
          </w:p>
        </w:tc>
        <w:tc>
          <w:tcPr>
            <w:tcW w:w="1278" w:type="dxa"/>
            <w:vAlign w:val="center"/>
          </w:tcPr>
          <w:p w14:paraId="2AB89C58" w14:textId="5921149B"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Fakülte/Yüksekokul/Meslek Yüksekokullarına Kayıt olan yeni öğrenciler ve devam eden öğrencilerin dönem ders kayıtlarını yaptırmaları.</w:t>
            </w:r>
          </w:p>
        </w:tc>
        <w:tc>
          <w:tcPr>
            <w:tcW w:w="1519" w:type="dxa"/>
            <w:vAlign w:val="center"/>
          </w:tcPr>
          <w:p w14:paraId="0752B104" w14:textId="4BD0627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Kayseri Üniversitesi Ön Lisans ve Lisans Eğitim Öğretim Yönetmeliğinin 7. Maddesi.</w:t>
            </w:r>
          </w:p>
        </w:tc>
        <w:tc>
          <w:tcPr>
            <w:tcW w:w="2190" w:type="dxa"/>
            <w:vAlign w:val="center"/>
          </w:tcPr>
          <w:p w14:paraId="0A5DA027" w14:textId="1A33F94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Öğrenci</w:t>
            </w:r>
          </w:p>
        </w:tc>
        <w:tc>
          <w:tcPr>
            <w:tcW w:w="1879" w:type="dxa"/>
            <w:vAlign w:val="center"/>
          </w:tcPr>
          <w:p w14:paraId="44D5A666" w14:textId="038466AC" w:rsidR="006241C7" w:rsidRPr="00356367" w:rsidRDefault="006241C7" w:rsidP="0042652C">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b/>
                <w:bCs/>
                <w:color w:val="000000"/>
                <w:sz w:val="15"/>
                <w:szCs w:val="15"/>
                <w:lang w:eastAsia="tr-TR"/>
              </w:rPr>
              <w:t>Elektronik ortamda</w:t>
            </w:r>
          </w:p>
        </w:tc>
        <w:tc>
          <w:tcPr>
            <w:tcW w:w="1665" w:type="dxa"/>
            <w:vAlign w:val="center"/>
          </w:tcPr>
          <w:p w14:paraId="535D73AA"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31C70F9D"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432B2E14" w14:textId="3CAEC27E"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6A938FA0"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39F9EF93" w14:textId="7229D26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78AB746C" w14:textId="77777777" w:rsidTr="00670CD1">
        <w:trPr>
          <w:trHeight w:val="1327"/>
          <w:jc w:val="center"/>
        </w:trPr>
        <w:tc>
          <w:tcPr>
            <w:tcW w:w="1250" w:type="dxa"/>
            <w:vAlign w:val="center"/>
          </w:tcPr>
          <w:p w14:paraId="272ED707" w14:textId="7D6BED88"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Bakım Ve Onarım Hizmetleri</w:t>
            </w:r>
          </w:p>
        </w:tc>
        <w:tc>
          <w:tcPr>
            <w:tcW w:w="1278" w:type="dxa"/>
            <w:vAlign w:val="center"/>
          </w:tcPr>
          <w:p w14:paraId="4AFBE6EF" w14:textId="4268484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Bina ve tesislerde meydana gelen elektrik ve donanım arızalarının giderilmesi ve bakım işlemlerinin yapılması</w:t>
            </w:r>
          </w:p>
        </w:tc>
        <w:tc>
          <w:tcPr>
            <w:tcW w:w="1519" w:type="dxa"/>
            <w:vAlign w:val="center"/>
          </w:tcPr>
          <w:p w14:paraId="3CD72BED" w14:textId="6E0EE31A"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Devlet binaları işletme bakım onarım yönetmeliği</w:t>
            </w:r>
          </w:p>
        </w:tc>
        <w:tc>
          <w:tcPr>
            <w:tcW w:w="2190" w:type="dxa"/>
            <w:vAlign w:val="center"/>
          </w:tcPr>
          <w:p w14:paraId="25BCF96B"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5DB93AF0" w14:textId="65EC7E6A" w:rsidR="006241C7" w:rsidRPr="00356367" w:rsidRDefault="006241C7" w:rsidP="0042652C">
            <w:pPr>
              <w:jc w:val="center"/>
              <w:rPr>
                <w:rFonts w:ascii="Times New Roman" w:eastAsia="Times New Roman" w:hAnsi="Times New Roman" w:cs="Times New Roman"/>
                <w:b/>
                <w:bCs/>
                <w:color w:val="000000"/>
                <w:sz w:val="15"/>
                <w:szCs w:val="15"/>
                <w:lang w:eastAsia="tr-TR"/>
              </w:rPr>
            </w:pPr>
            <w:r w:rsidRPr="00356367">
              <w:rPr>
                <w:rFonts w:ascii="Times New Roman" w:eastAsia="Times New Roman" w:hAnsi="Times New Roman" w:cs="Times New Roman"/>
                <w:b/>
                <w:bCs/>
                <w:color w:val="000000"/>
                <w:sz w:val="15"/>
                <w:szCs w:val="15"/>
                <w:lang w:eastAsia="tr-TR"/>
              </w:rPr>
              <w:t>Bakım Onarım Talep Formu</w:t>
            </w:r>
          </w:p>
        </w:tc>
        <w:tc>
          <w:tcPr>
            <w:tcW w:w="1665" w:type="dxa"/>
            <w:vAlign w:val="center"/>
          </w:tcPr>
          <w:p w14:paraId="2616E474"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5A0DDA03"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5746F2C2" w14:textId="60719362"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7DBD44B" w14:textId="36A53CC8"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Yapı İşleri Teknik Daire Başkanlığı</w:t>
            </w:r>
          </w:p>
        </w:tc>
        <w:tc>
          <w:tcPr>
            <w:tcW w:w="1615" w:type="dxa"/>
            <w:vAlign w:val="center"/>
          </w:tcPr>
          <w:p w14:paraId="276C1697" w14:textId="48219735"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Yok</w:t>
            </w:r>
          </w:p>
        </w:tc>
      </w:tr>
      <w:tr w:rsidR="006241C7" w:rsidRPr="00356367" w14:paraId="64955803" w14:textId="77777777" w:rsidTr="00670CD1">
        <w:trPr>
          <w:trHeight w:val="1327"/>
          <w:jc w:val="center"/>
        </w:trPr>
        <w:tc>
          <w:tcPr>
            <w:tcW w:w="1250" w:type="dxa"/>
            <w:vAlign w:val="center"/>
          </w:tcPr>
          <w:p w14:paraId="4313E147" w14:textId="77777777"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lastRenderedPageBreak/>
              <w:t>Faaliyet Raporu</w:t>
            </w:r>
          </w:p>
          <w:p w14:paraId="3CAF6E5F" w14:textId="02ED062D" w:rsidR="006241C7" w:rsidRPr="00356367" w:rsidRDefault="006241C7" w:rsidP="0042652C">
            <w:pPr>
              <w:rPr>
                <w:rFonts w:ascii="Times New Roman" w:eastAsia="Times New Roman" w:hAnsi="Times New Roman" w:cs="Times New Roman"/>
                <w:color w:val="000000"/>
                <w:sz w:val="15"/>
                <w:szCs w:val="15"/>
                <w:lang w:eastAsia="tr-TR"/>
              </w:rPr>
            </w:pPr>
          </w:p>
        </w:tc>
        <w:tc>
          <w:tcPr>
            <w:tcW w:w="1278" w:type="dxa"/>
            <w:vAlign w:val="center"/>
          </w:tcPr>
          <w:p w14:paraId="312A0BD4" w14:textId="7B027102"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Fakültemizin bir yıllık idari ve mali faaliyetlerinin çıkarılması</w:t>
            </w:r>
          </w:p>
        </w:tc>
        <w:tc>
          <w:tcPr>
            <w:tcW w:w="1519" w:type="dxa"/>
            <w:vAlign w:val="center"/>
          </w:tcPr>
          <w:p w14:paraId="35148B46" w14:textId="7AA3A56A"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Kamu Mali Yönetimi Kanununun 41.maddesi kamu idareleri faaliyet rapor yönetmeliğinin 10 ve 11 mad.</w:t>
            </w:r>
          </w:p>
        </w:tc>
        <w:tc>
          <w:tcPr>
            <w:tcW w:w="2190" w:type="dxa"/>
            <w:vAlign w:val="center"/>
          </w:tcPr>
          <w:p w14:paraId="702FCC4D"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74BD97F0" w14:textId="77777777" w:rsidR="006241C7" w:rsidRPr="00356367" w:rsidRDefault="006241C7" w:rsidP="0042652C">
            <w:pPr>
              <w:jc w:val="center"/>
              <w:rPr>
                <w:rFonts w:ascii="Times New Roman" w:eastAsia="Times New Roman" w:hAnsi="Times New Roman" w:cs="Times New Roman"/>
                <w:b/>
                <w:bCs/>
                <w:color w:val="000000"/>
                <w:sz w:val="15"/>
                <w:szCs w:val="15"/>
                <w:lang w:eastAsia="tr-TR"/>
              </w:rPr>
            </w:pPr>
          </w:p>
        </w:tc>
        <w:tc>
          <w:tcPr>
            <w:tcW w:w="1665" w:type="dxa"/>
            <w:vAlign w:val="center"/>
          </w:tcPr>
          <w:p w14:paraId="287AB6AB"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11FA2650"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06BE87EE" w14:textId="449C8129"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567165B7"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5757F66B"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r>
      <w:tr w:rsidR="006241C7" w:rsidRPr="00356367" w14:paraId="4B44EFA2" w14:textId="77777777" w:rsidTr="00670CD1">
        <w:trPr>
          <w:trHeight w:val="1327"/>
          <w:jc w:val="center"/>
        </w:trPr>
        <w:tc>
          <w:tcPr>
            <w:tcW w:w="1250" w:type="dxa"/>
            <w:vAlign w:val="center"/>
          </w:tcPr>
          <w:p w14:paraId="2329B037" w14:textId="05218D19" w:rsidR="006241C7" w:rsidRPr="00356367" w:rsidRDefault="006241C7" w:rsidP="0042652C">
            <w:pP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Kamu Kuruluşlarında Stratejik Plan</w:t>
            </w:r>
          </w:p>
        </w:tc>
        <w:tc>
          <w:tcPr>
            <w:tcW w:w="1278" w:type="dxa"/>
            <w:vAlign w:val="center"/>
          </w:tcPr>
          <w:p w14:paraId="115A0101" w14:textId="3917607D"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Fakültemizin dört yıllık Stratejik Planının hazırlanması</w:t>
            </w:r>
          </w:p>
        </w:tc>
        <w:tc>
          <w:tcPr>
            <w:tcW w:w="1519" w:type="dxa"/>
            <w:vAlign w:val="center"/>
          </w:tcPr>
          <w:p w14:paraId="44E540BB" w14:textId="46C51080" w:rsidR="006241C7" w:rsidRPr="00356367" w:rsidRDefault="006241C7" w:rsidP="0042652C">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5018 Sayılı Kanunun 3. Maddesi</w:t>
            </w:r>
          </w:p>
        </w:tc>
        <w:tc>
          <w:tcPr>
            <w:tcW w:w="2190" w:type="dxa"/>
            <w:vAlign w:val="center"/>
          </w:tcPr>
          <w:p w14:paraId="29F116B5"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879" w:type="dxa"/>
            <w:vAlign w:val="center"/>
          </w:tcPr>
          <w:p w14:paraId="2100F041" w14:textId="77777777" w:rsidR="006241C7" w:rsidRPr="00356367" w:rsidRDefault="006241C7" w:rsidP="0042652C">
            <w:pPr>
              <w:jc w:val="center"/>
              <w:rPr>
                <w:rFonts w:ascii="Times New Roman" w:eastAsia="Times New Roman" w:hAnsi="Times New Roman" w:cs="Times New Roman"/>
                <w:b/>
                <w:bCs/>
                <w:color w:val="000000"/>
                <w:sz w:val="15"/>
                <w:szCs w:val="15"/>
                <w:lang w:eastAsia="tr-TR"/>
              </w:rPr>
            </w:pPr>
          </w:p>
        </w:tc>
        <w:tc>
          <w:tcPr>
            <w:tcW w:w="1665" w:type="dxa"/>
            <w:vAlign w:val="center"/>
          </w:tcPr>
          <w:p w14:paraId="3C0DA091" w14:textId="77777777" w:rsidR="006241C7" w:rsidRPr="00356367" w:rsidRDefault="006241C7" w:rsidP="0042652C">
            <w:pPr>
              <w:jc w:val="center"/>
              <w:rPr>
                <w:rFonts w:ascii="Times New Roman" w:eastAsia="Times New Roman" w:hAnsi="Times New Roman" w:cs="Times New Roman"/>
                <w:bCs/>
                <w:color w:val="000000"/>
                <w:sz w:val="15"/>
                <w:szCs w:val="15"/>
                <w:lang w:eastAsia="tr-TR"/>
              </w:rPr>
            </w:pPr>
          </w:p>
        </w:tc>
        <w:tc>
          <w:tcPr>
            <w:tcW w:w="1556" w:type="dxa"/>
            <w:vAlign w:val="center"/>
          </w:tcPr>
          <w:p w14:paraId="1C3515A4" w14:textId="77777777"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 xml:space="preserve">1.Bilgisayar İşletmeni </w:t>
            </w:r>
          </w:p>
          <w:p w14:paraId="71D5A1EE" w14:textId="3B8BE4AF" w:rsidR="006241C7" w:rsidRPr="00356367" w:rsidRDefault="006241C7" w:rsidP="006241C7">
            <w:pPr>
              <w:jc w:val="center"/>
              <w:rPr>
                <w:rFonts w:ascii="Times New Roman" w:eastAsia="Times New Roman" w:hAnsi="Times New Roman" w:cs="Times New Roman"/>
                <w:color w:val="000000"/>
                <w:sz w:val="15"/>
                <w:szCs w:val="15"/>
                <w:lang w:eastAsia="tr-TR"/>
              </w:rPr>
            </w:pPr>
            <w:r w:rsidRPr="00356367">
              <w:rPr>
                <w:rFonts w:ascii="Times New Roman" w:eastAsia="Times New Roman" w:hAnsi="Times New Roman" w:cs="Times New Roman"/>
                <w:color w:val="000000"/>
                <w:sz w:val="15"/>
                <w:szCs w:val="15"/>
                <w:lang w:eastAsia="tr-TR"/>
              </w:rPr>
              <w:t>2. Fakülte Sekreteri</w:t>
            </w:r>
          </w:p>
        </w:tc>
        <w:tc>
          <w:tcPr>
            <w:tcW w:w="1563" w:type="dxa"/>
            <w:vAlign w:val="center"/>
          </w:tcPr>
          <w:p w14:paraId="2BB21DB3"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c>
          <w:tcPr>
            <w:tcW w:w="1615" w:type="dxa"/>
            <w:vAlign w:val="center"/>
          </w:tcPr>
          <w:p w14:paraId="6B2A27C7" w14:textId="77777777" w:rsidR="006241C7" w:rsidRPr="00356367" w:rsidRDefault="006241C7" w:rsidP="0042652C">
            <w:pPr>
              <w:jc w:val="center"/>
              <w:rPr>
                <w:rFonts w:ascii="Times New Roman" w:eastAsia="Times New Roman" w:hAnsi="Times New Roman" w:cs="Times New Roman"/>
                <w:color w:val="000000"/>
                <w:sz w:val="15"/>
                <w:szCs w:val="15"/>
                <w:lang w:eastAsia="tr-TR"/>
              </w:rPr>
            </w:pPr>
          </w:p>
        </w:tc>
      </w:tr>
    </w:tbl>
    <w:p w14:paraId="77B03EE9" w14:textId="53306FFD" w:rsidR="00607331" w:rsidRPr="00356367" w:rsidRDefault="005217F6" w:rsidP="005217F6">
      <w:pPr>
        <w:tabs>
          <w:tab w:val="left" w:pos="6675"/>
        </w:tabs>
        <w:spacing w:before="120" w:after="0" w:line="240" w:lineRule="auto"/>
        <w:jc w:val="both"/>
        <w:rPr>
          <w:rFonts w:ascii="Times New Roman" w:hAnsi="Times New Roman" w:cs="Times New Roman"/>
        </w:rPr>
      </w:pPr>
      <w:r w:rsidRPr="00356367">
        <w:rPr>
          <w:rFonts w:ascii="Times New Roman" w:hAnsi="Times New Roman" w:cs="Times New Roman"/>
          <w:sz w:val="21"/>
          <w:szCs w:val="21"/>
        </w:rPr>
        <w:t xml:space="preserve">* </w:t>
      </w:r>
      <w:r w:rsidRPr="00356367">
        <w:rPr>
          <w:rFonts w:ascii="Times New Roman" w:hAnsi="Times New Roman" w:cs="Times New Roman"/>
        </w:rPr>
        <w:t>İhtiyaç halinde satır eklenebilir.</w:t>
      </w:r>
    </w:p>
    <w:p w14:paraId="1A25E092" w14:textId="77777777" w:rsidR="005217F6" w:rsidRPr="00356367" w:rsidRDefault="005217F6" w:rsidP="005217F6">
      <w:pPr>
        <w:tabs>
          <w:tab w:val="left" w:pos="6675"/>
        </w:tabs>
        <w:spacing w:before="120" w:after="0" w:line="240" w:lineRule="auto"/>
        <w:jc w:val="both"/>
        <w:rPr>
          <w:rFonts w:ascii="Times New Roman" w:hAnsi="Times New Roman" w:cs="Times New Roman"/>
        </w:rPr>
      </w:pPr>
    </w:p>
    <w:p w14:paraId="3F6A59B2" w14:textId="77777777" w:rsidR="00607331" w:rsidRPr="00356367" w:rsidRDefault="00607331" w:rsidP="00980DC8">
      <w:pPr>
        <w:spacing w:after="0" w:line="240" w:lineRule="auto"/>
        <w:jc w:val="center"/>
        <w:rPr>
          <w:rFonts w:ascii="Times New Roman" w:hAnsi="Times New Roman" w:cs="Times New Roman"/>
        </w:rPr>
      </w:pPr>
    </w:p>
    <w:p w14:paraId="6DFFCE9D" w14:textId="77777777" w:rsidR="00607331" w:rsidRPr="00356367" w:rsidRDefault="00607331" w:rsidP="005217F6">
      <w:pPr>
        <w:spacing w:after="0" w:line="240" w:lineRule="auto"/>
        <w:jc w:val="both"/>
        <w:rPr>
          <w:rFonts w:ascii="Times New Roman" w:hAnsi="Times New Roman" w:cs="Times New Roman"/>
        </w:rPr>
      </w:pPr>
    </w:p>
    <w:p w14:paraId="09A64BC8" w14:textId="6ED96F64" w:rsidR="00367FFC" w:rsidRPr="00356367" w:rsidRDefault="00367FFC" w:rsidP="00980DC8">
      <w:pPr>
        <w:tabs>
          <w:tab w:val="left" w:pos="7425"/>
        </w:tabs>
        <w:spacing w:after="0" w:line="240" w:lineRule="auto"/>
        <w:jc w:val="center"/>
        <w:rPr>
          <w:rFonts w:ascii="Times New Roman" w:hAnsi="Times New Roman" w:cs="Times New Roman"/>
        </w:rPr>
      </w:pPr>
    </w:p>
    <w:sectPr w:rsidR="00367FFC" w:rsidRPr="00356367" w:rsidSect="007320C5">
      <w:headerReference w:type="default" r:id="rId6"/>
      <w:footerReference w:type="default" r:id="rId7"/>
      <w:pgSz w:w="16838" w:h="11906" w:orient="landscape"/>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15C8B" w14:textId="77777777" w:rsidR="006D6E1F" w:rsidRPr="001C2ABB" w:rsidRDefault="006D6E1F" w:rsidP="00FF08A6">
      <w:pPr>
        <w:spacing w:after="0" w:line="240" w:lineRule="auto"/>
      </w:pPr>
      <w:r w:rsidRPr="001C2ABB">
        <w:separator/>
      </w:r>
    </w:p>
  </w:endnote>
  <w:endnote w:type="continuationSeparator" w:id="0">
    <w:p w14:paraId="0205BE62" w14:textId="77777777" w:rsidR="006D6E1F" w:rsidRPr="001C2ABB" w:rsidRDefault="006D6E1F" w:rsidP="00FF08A6">
      <w:pPr>
        <w:spacing w:after="0" w:line="240" w:lineRule="auto"/>
      </w:pPr>
      <w:r w:rsidRPr="001C2A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7"/>
      <w:gridCol w:w="7258"/>
    </w:tblGrid>
    <w:tr w:rsidR="00A445B1" w:rsidRPr="001C2ABB" w14:paraId="668933C1" w14:textId="77777777" w:rsidTr="006678E4">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020AC3DA"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1C2ABB">
            <w:rPr>
              <w:rFonts w:ascii="Times New Roman" w:eastAsia="Cambria" w:hAnsi="Times New Roman" w:cs="Times New Roman"/>
              <w:b/>
            </w:rPr>
            <w:t>Hazırlayan</w:t>
          </w:r>
        </w:p>
        <w:p w14:paraId="72083D76"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1C2ABB">
            <w:rPr>
              <w:rFonts w:ascii="Times New Roman" w:eastAsia="Cambria" w:hAnsi="Times New Roman" w:cs="Times New Roman"/>
            </w:rPr>
            <w:t>KASGEM</w:t>
          </w:r>
        </w:p>
        <w:p w14:paraId="412ACBB5"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1D5C8A1"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217E9538"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1C2ABB">
            <w:rPr>
              <w:rFonts w:ascii="Times New Roman" w:eastAsia="Cambria" w:hAnsi="Times New Roman" w:cs="Times New Roman"/>
              <w:b/>
            </w:rPr>
            <w:t>Onaylayan</w:t>
          </w:r>
        </w:p>
        <w:p w14:paraId="102F38D3"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1C2ABB">
            <w:rPr>
              <w:rFonts w:ascii="Times New Roman" w:eastAsia="Cambria" w:hAnsi="Times New Roman" w:cs="Times New Roman"/>
            </w:rPr>
            <w:t>KASGEM Müdürü</w:t>
          </w:r>
        </w:p>
        <w:p w14:paraId="7EA3A1F5" w14:textId="77777777" w:rsidR="00A445B1" w:rsidRPr="001C2ABB" w:rsidRDefault="00A445B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9367C7" w14:textId="77777777" w:rsidR="00A445B1" w:rsidRPr="001C2ABB" w:rsidRDefault="00A445B1" w:rsidP="00A47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9FF1" w14:textId="77777777" w:rsidR="006D6E1F" w:rsidRPr="001C2ABB" w:rsidRDefault="006D6E1F" w:rsidP="00FF08A6">
      <w:pPr>
        <w:spacing w:after="0" w:line="240" w:lineRule="auto"/>
      </w:pPr>
      <w:r w:rsidRPr="001C2ABB">
        <w:separator/>
      </w:r>
    </w:p>
  </w:footnote>
  <w:footnote w:type="continuationSeparator" w:id="0">
    <w:p w14:paraId="5758BF7C" w14:textId="77777777" w:rsidR="006D6E1F" w:rsidRPr="001C2ABB" w:rsidRDefault="006D6E1F" w:rsidP="00FF08A6">
      <w:pPr>
        <w:spacing w:after="0" w:line="240" w:lineRule="auto"/>
      </w:pPr>
      <w:r w:rsidRPr="001C2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9"/>
      <w:gridCol w:w="7597"/>
      <w:gridCol w:w="2699"/>
      <w:gridCol w:w="1870"/>
    </w:tblGrid>
    <w:tr w:rsidR="00A445B1" w:rsidRPr="001C2ABB" w14:paraId="1BAB8950" w14:textId="77777777" w:rsidTr="006678E4">
      <w:trPr>
        <w:trHeight w:hRule="exact" w:val="284"/>
        <w:jc w:val="center"/>
      </w:trPr>
      <w:tc>
        <w:tcPr>
          <w:tcW w:w="1560" w:type="dxa"/>
          <w:vMerge w:val="restart"/>
          <w:vAlign w:val="center"/>
        </w:tcPr>
        <w:p w14:paraId="11CC8D89" w14:textId="77777777" w:rsidR="00A445B1" w:rsidRPr="001C2ABB" w:rsidRDefault="00A445B1" w:rsidP="00586215">
          <w:pPr>
            <w:spacing w:after="0"/>
            <w:jc w:val="center"/>
            <w:rPr>
              <w:rFonts w:ascii="Times New Roman" w:eastAsia="Cambria" w:hAnsi="Times New Roman" w:cs="Times New Roman"/>
            </w:rPr>
          </w:pPr>
          <w:r w:rsidRPr="001C2ABB">
            <w:rPr>
              <w:rFonts w:ascii="Times New Roman" w:eastAsia="Cambria" w:hAnsi="Times New Roman" w:cs="Times New Roman"/>
            </w:rPr>
            <w:object w:dxaOrig="6637" w:dyaOrig="5688" w14:anchorId="66F70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6.75pt" o:ole="">
                <v:imagedata r:id="rId1" o:title="" croptop="-736f" cropbottom="-736f" cropleft="3781f" cropright="3151f"/>
              </v:shape>
              <o:OLEObject Type="Embed" ProgID="PBrush" ShapeID="_x0000_i1025" DrawAspect="Content" ObjectID="_1796044108" r:id="rId2"/>
            </w:object>
          </w:r>
        </w:p>
      </w:tc>
      <w:tc>
        <w:tcPr>
          <w:tcW w:w="5045" w:type="dxa"/>
          <w:vMerge w:val="restart"/>
          <w:vAlign w:val="center"/>
        </w:tcPr>
        <w:p w14:paraId="6F5E7478" w14:textId="2CE0649D" w:rsidR="00A445B1" w:rsidRPr="001C2ABB" w:rsidRDefault="00A445B1" w:rsidP="00980DC8">
          <w:pPr>
            <w:spacing w:after="0" w:line="276" w:lineRule="auto"/>
            <w:jc w:val="center"/>
            <w:rPr>
              <w:rFonts w:ascii="Times New Roman" w:eastAsia="Times New Roman" w:hAnsi="Times New Roman" w:cs="Times New Roman"/>
              <w:b/>
            </w:rPr>
          </w:pPr>
          <w:r w:rsidRPr="001C2ABB">
            <w:rPr>
              <w:rFonts w:ascii="Times New Roman" w:eastAsia="Times New Roman" w:hAnsi="Times New Roman" w:cs="Times New Roman"/>
              <w:b/>
            </w:rPr>
            <w:t>KAMU H</w:t>
          </w:r>
          <w:r>
            <w:rPr>
              <w:rFonts w:ascii="Times New Roman" w:eastAsia="Times New Roman" w:hAnsi="Times New Roman" w:cs="Times New Roman"/>
              <w:b/>
            </w:rPr>
            <w:t>İ</w:t>
          </w:r>
          <w:r w:rsidRPr="001C2ABB">
            <w:rPr>
              <w:rFonts w:ascii="Times New Roman" w:eastAsia="Times New Roman" w:hAnsi="Times New Roman" w:cs="Times New Roman"/>
              <w:b/>
            </w:rPr>
            <w:t>ZMET ENVANTER</w:t>
          </w:r>
          <w:r>
            <w:rPr>
              <w:rFonts w:ascii="Times New Roman" w:eastAsia="Times New Roman" w:hAnsi="Times New Roman" w:cs="Times New Roman"/>
              <w:b/>
            </w:rPr>
            <w:t xml:space="preserve"> TABLOSU</w:t>
          </w:r>
        </w:p>
      </w:tc>
      <w:tc>
        <w:tcPr>
          <w:tcW w:w="1792" w:type="dxa"/>
          <w:vAlign w:val="center"/>
        </w:tcPr>
        <w:p w14:paraId="15A7062C"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Doküman No</w:t>
          </w:r>
        </w:p>
      </w:tc>
      <w:tc>
        <w:tcPr>
          <w:tcW w:w="1242" w:type="dxa"/>
          <w:vAlign w:val="center"/>
        </w:tcPr>
        <w:p w14:paraId="43A49316" w14:textId="14753A1F"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LS-031</w:t>
          </w:r>
        </w:p>
      </w:tc>
    </w:tr>
    <w:tr w:rsidR="00A445B1" w:rsidRPr="001C2ABB" w14:paraId="79997997" w14:textId="77777777" w:rsidTr="006678E4">
      <w:trPr>
        <w:trHeight w:hRule="exact" w:val="284"/>
        <w:jc w:val="center"/>
      </w:trPr>
      <w:tc>
        <w:tcPr>
          <w:tcW w:w="1560" w:type="dxa"/>
          <w:vMerge/>
          <w:vAlign w:val="center"/>
        </w:tcPr>
        <w:p w14:paraId="1EBF7F22"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37CF041"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B19AA3B"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İlk Yayın Tarihi</w:t>
          </w:r>
        </w:p>
      </w:tc>
      <w:tc>
        <w:tcPr>
          <w:tcW w:w="1242" w:type="dxa"/>
          <w:vAlign w:val="center"/>
        </w:tcPr>
        <w:p w14:paraId="5EF314A8" w14:textId="3F3BCC1B" w:rsidR="00A445B1" w:rsidRPr="001C2ABB" w:rsidRDefault="00A445B1" w:rsidP="00814AFB">
          <w:pPr>
            <w:spacing w:line="240" w:lineRule="auto"/>
            <w:rPr>
              <w:rFonts w:ascii="Times New Roman" w:eastAsia="Times New Roman" w:hAnsi="Times New Roman" w:cs="Times New Roman"/>
            </w:rPr>
          </w:pPr>
          <w:r w:rsidRPr="001C2ABB">
            <w:rPr>
              <w:rFonts w:ascii="Times New Roman" w:eastAsia="Times New Roman" w:hAnsi="Times New Roman" w:cs="Times New Roman"/>
            </w:rPr>
            <w:t>8/09/2023</w:t>
          </w:r>
        </w:p>
        <w:p w14:paraId="02A47141" w14:textId="481CBF39" w:rsidR="00A445B1" w:rsidRPr="001C2ABB" w:rsidRDefault="00A445B1" w:rsidP="00586215">
          <w:pPr>
            <w:spacing w:line="240" w:lineRule="auto"/>
            <w:rPr>
              <w:rFonts w:ascii="Times New Roman" w:eastAsia="Times New Roman" w:hAnsi="Times New Roman" w:cs="Times New Roman"/>
            </w:rPr>
          </w:pPr>
        </w:p>
      </w:tc>
    </w:tr>
    <w:tr w:rsidR="00A445B1" w:rsidRPr="001C2ABB" w14:paraId="3389645D" w14:textId="77777777" w:rsidTr="006678E4">
      <w:trPr>
        <w:trHeight w:hRule="exact" w:val="284"/>
        <w:jc w:val="center"/>
      </w:trPr>
      <w:tc>
        <w:tcPr>
          <w:tcW w:w="1560" w:type="dxa"/>
          <w:vMerge/>
          <w:vAlign w:val="center"/>
        </w:tcPr>
        <w:p w14:paraId="0FDA91CB"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4F17CD92"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F36360D"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Revizyon Tarihi</w:t>
          </w:r>
        </w:p>
      </w:tc>
      <w:tc>
        <w:tcPr>
          <w:tcW w:w="1242" w:type="dxa"/>
          <w:vAlign w:val="center"/>
        </w:tcPr>
        <w:p w14:paraId="3DC46CA9" w14:textId="2B0AD438"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21/11/2023</w:t>
          </w:r>
        </w:p>
      </w:tc>
    </w:tr>
    <w:tr w:rsidR="00A445B1" w:rsidRPr="001C2ABB" w14:paraId="5DAE5481" w14:textId="77777777" w:rsidTr="006678E4">
      <w:trPr>
        <w:trHeight w:hRule="exact" w:val="284"/>
        <w:jc w:val="center"/>
      </w:trPr>
      <w:tc>
        <w:tcPr>
          <w:tcW w:w="1560" w:type="dxa"/>
          <w:vMerge/>
          <w:vAlign w:val="center"/>
        </w:tcPr>
        <w:p w14:paraId="38DC1CE0"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6F4C9616"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6826CC97"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Revizyon No</w:t>
          </w:r>
        </w:p>
      </w:tc>
      <w:tc>
        <w:tcPr>
          <w:tcW w:w="1242" w:type="dxa"/>
          <w:vAlign w:val="center"/>
        </w:tcPr>
        <w:p w14:paraId="3383ADC6" w14:textId="0C80D38A"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t>1</w:t>
          </w:r>
        </w:p>
      </w:tc>
    </w:tr>
    <w:tr w:rsidR="00A445B1" w:rsidRPr="001C2ABB" w14:paraId="558E8F5A" w14:textId="77777777" w:rsidTr="006678E4">
      <w:trPr>
        <w:trHeight w:hRule="exact" w:val="284"/>
        <w:jc w:val="center"/>
      </w:trPr>
      <w:tc>
        <w:tcPr>
          <w:tcW w:w="1560" w:type="dxa"/>
          <w:vMerge/>
          <w:vAlign w:val="center"/>
        </w:tcPr>
        <w:p w14:paraId="03ECAEF6"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2A00BB88" w14:textId="77777777" w:rsidR="00A445B1" w:rsidRPr="001C2ABB" w:rsidRDefault="00A445B1" w:rsidP="0058621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92711AA" w14:textId="77777777" w:rsidR="00A445B1" w:rsidRPr="001C2ABB" w:rsidRDefault="00A445B1" w:rsidP="00586215">
          <w:pPr>
            <w:spacing w:line="240" w:lineRule="auto"/>
            <w:rPr>
              <w:rFonts w:ascii="Times New Roman" w:eastAsia="Times New Roman" w:hAnsi="Times New Roman" w:cs="Times New Roman"/>
            </w:rPr>
          </w:pPr>
          <w:r w:rsidRPr="001C2ABB">
            <w:rPr>
              <w:rFonts w:ascii="Times New Roman" w:eastAsia="Times New Roman" w:hAnsi="Times New Roman" w:cs="Times New Roman"/>
            </w:rPr>
            <w:t>Sayfa No</w:t>
          </w:r>
        </w:p>
      </w:tc>
      <w:tc>
        <w:tcPr>
          <w:tcW w:w="1242" w:type="dxa"/>
          <w:vAlign w:val="center"/>
        </w:tcPr>
        <w:p w14:paraId="6ADDAEFA" w14:textId="4F048E9C" w:rsidR="00A445B1" w:rsidRPr="001C2ABB" w:rsidRDefault="00A445B1" w:rsidP="00586215">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C94DC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591E4423" w14:textId="77777777" w:rsidR="00A445B1" w:rsidRPr="001C2ABB" w:rsidRDefault="00A445B1"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A10BA"/>
    <w:rsid w:val="00151ABA"/>
    <w:rsid w:val="00172237"/>
    <w:rsid w:val="00185544"/>
    <w:rsid w:val="001C2ABB"/>
    <w:rsid w:val="0027440B"/>
    <w:rsid w:val="002754A0"/>
    <w:rsid w:val="002E5890"/>
    <w:rsid w:val="00336BDC"/>
    <w:rsid w:val="003528CF"/>
    <w:rsid w:val="00356367"/>
    <w:rsid w:val="003578F2"/>
    <w:rsid w:val="00367FFC"/>
    <w:rsid w:val="003D0F6C"/>
    <w:rsid w:val="00411010"/>
    <w:rsid w:val="0042652C"/>
    <w:rsid w:val="00476CCB"/>
    <w:rsid w:val="0048082B"/>
    <w:rsid w:val="004A363C"/>
    <w:rsid w:val="004E453B"/>
    <w:rsid w:val="005217F6"/>
    <w:rsid w:val="005433B4"/>
    <w:rsid w:val="00554A93"/>
    <w:rsid w:val="005761A9"/>
    <w:rsid w:val="00586215"/>
    <w:rsid w:val="00607331"/>
    <w:rsid w:val="006167D9"/>
    <w:rsid w:val="006241C7"/>
    <w:rsid w:val="006678E4"/>
    <w:rsid w:val="00670CD1"/>
    <w:rsid w:val="0068274F"/>
    <w:rsid w:val="006B6DFD"/>
    <w:rsid w:val="006D67AC"/>
    <w:rsid w:val="006D6E1F"/>
    <w:rsid w:val="006F069E"/>
    <w:rsid w:val="007320C5"/>
    <w:rsid w:val="007C76BB"/>
    <w:rsid w:val="00814AFB"/>
    <w:rsid w:val="0083479D"/>
    <w:rsid w:val="008446E5"/>
    <w:rsid w:val="00881777"/>
    <w:rsid w:val="00893E91"/>
    <w:rsid w:val="008D25BD"/>
    <w:rsid w:val="008E3FF8"/>
    <w:rsid w:val="00980B3A"/>
    <w:rsid w:val="00980DC8"/>
    <w:rsid w:val="00A33119"/>
    <w:rsid w:val="00A445B1"/>
    <w:rsid w:val="00A4726D"/>
    <w:rsid w:val="00A56B3D"/>
    <w:rsid w:val="00AC62D1"/>
    <w:rsid w:val="00AE41DF"/>
    <w:rsid w:val="00AF3A08"/>
    <w:rsid w:val="00B63D44"/>
    <w:rsid w:val="00B67281"/>
    <w:rsid w:val="00B8166F"/>
    <w:rsid w:val="00BB045D"/>
    <w:rsid w:val="00BB08FC"/>
    <w:rsid w:val="00BD2C6B"/>
    <w:rsid w:val="00BD7D6D"/>
    <w:rsid w:val="00BE3C94"/>
    <w:rsid w:val="00C5043E"/>
    <w:rsid w:val="00C8438F"/>
    <w:rsid w:val="00C94DC7"/>
    <w:rsid w:val="00D16C4B"/>
    <w:rsid w:val="00D17E25"/>
    <w:rsid w:val="00D95BE5"/>
    <w:rsid w:val="00DA441D"/>
    <w:rsid w:val="00E25097"/>
    <w:rsid w:val="00EC69BF"/>
    <w:rsid w:val="00EC7AE6"/>
    <w:rsid w:val="00ED3504"/>
    <w:rsid w:val="00F63DD7"/>
    <w:rsid w:val="00FB0EEA"/>
    <w:rsid w:val="00FE35AC"/>
    <w:rsid w:val="00FE422C"/>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9162"/>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customStyle="1" w:styleId="TableNormal">
    <w:name w:val="Table Normal"/>
    <w:uiPriority w:val="2"/>
    <w:semiHidden/>
    <w:unhideWhenUsed/>
    <w:qFormat/>
    <w:rsid w:val="00980D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5217F6"/>
    <w:pPr>
      <w:ind w:left="720"/>
      <w:contextualSpacing/>
    </w:pPr>
  </w:style>
  <w:style w:type="numbering" w:customStyle="1" w:styleId="ListeYok1">
    <w:name w:val="Liste Yok1"/>
    <w:next w:val="ListeYok"/>
    <w:uiPriority w:val="99"/>
    <w:semiHidden/>
    <w:unhideWhenUsed/>
    <w:rsid w:val="00A445B1"/>
  </w:style>
  <w:style w:type="character" w:styleId="Kpr">
    <w:name w:val="Hyperlink"/>
    <w:basedOn w:val="VarsaylanParagrafYazTipi"/>
    <w:uiPriority w:val="99"/>
    <w:semiHidden/>
    <w:unhideWhenUsed/>
    <w:rsid w:val="00A445B1"/>
    <w:rPr>
      <w:color w:val="0563C1"/>
      <w:u w:val="single"/>
    </w:rPr>
  </w:style>
  <w:style w:type="character" w:styleId="zlenenKpr">
    <w:name w:val="FollowedHyperlink"/>
    <w:basedOn w:val="VarsaylanParagrafYazTipi"/>
    <w:uiPriority w:val="99"/>
    <w:semiHidden/>
    <w:unhideWhenUsed/>
    <w:rsid w:val="00A445B1"/>
    <w:rPr>
      <w:color w:val="0563C1"/>
      <w:u w:val="single"/>
    </w:rPr>
  </w:style>
  <w:style w:type="paragraph" w:customStyle="1" w:styleId="font5">
    <w:name w:val="font5"/>
    <w:basedOn w:val="Normal"/>
    <w:rsid w:val="00A445B1"/>
    <w:pPr>
      <w:spacing w:before="100" w:beforeAutospacing="1" w:after="100" w:afterAutospacing="1" w:line="240" w:lineRule="auto"/>
    </w:pPr>
    <w:rPr>
      <w:rFonts w:ascii="Arial" w:eastAsia="Times New Roman" w:hAnsi="Arial" w:cs="Arial"/>
      <w:color w:val="000000"/>
      <w:sz w:val="15"/>
      <w:szCs w:val="15"/>
      <w:lang w:eastAsia="tr-TR"/>
    </w:rPr>
  </w:style>
  <w:style w:type="paragraph" w:customStyle="1" w:styleId="xl65">
    <w:name w:val="xl65"/>
    <w:basedOn w:val="Normal"/>
    <w:rsid w:val="00A445B1"/>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66">
    <w:name w:val="xl66"/>
    <w:basedOn w:val="Normal"/>
    <w:rsid w:val="00A445B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67">
    <w:name w:val="xl67"/>
    <w:basedOn w:val="Normal"/>
    <w:rsid w:val="00A445B1"/>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68">
    <w:name w:val="xl68"/>
    <w:basedOn w:val="Normal"/>
    <w:rsid w:val="00A445B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A445B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0">
    <w:name w:val="xl70"/>
    <w:basedOn w:val="Normal"/>
    <w:rsid w:val="00A445B1"/>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2">
    <w:name w:val="xl72"/>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3">
    <w:name w:val="xl73"/>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74">
    <w:name w:val="xl74"/>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5">
    <w:name w:val="xl75"/>
    <w:basedOn w:val="Normal"/>
    <w:rsid w:val="00A445B1"/>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6">
    <w:name w:val="xl76"/>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5"/>
      <w:szCs w:val="15"/>
      <w:lang w:eastAsia="tr-TR"/>
    </w:rPr>
  </w:style>
  <w:style w:type="paragraph" w:customStyle="1" w:styleId="xl77">
    <w:name w:val="xl77"/>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78">
    <w:name w:val="xl78"/>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79">
    <w:name w:val="xl79"/>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tr-TR"/>
    </w:rPr>
  </w:style>
  <w:style w:type="paragraph" w:customStyle="1" w:styleId="xl80">
    <w:name w:val="xl80"/>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1">
    <w:name w:val="xl81"/>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2">
    <w:name w:val="xl82"/>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5"/>
      <w:szCs w:val="15"/>
      <w:lang w:eastAsia="tr-TR"/>
    </w:rPr>
  </w:style>
  <w:style w:type="paragraph" w:customStyle="1" w:styleId="xl83">
    <w:name w:val="xl83"/>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5"/>
      <w:szCs w:val="15"/>
      <w:lang w:eastAsia="tr-TR"/>
    </w:rPr>
  </w:style>
  <w:style w:type="paragraph" w:customStyle="1" w:styleId="xl84">
    <w:name w:val="xl84"/>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5"/>
      <w:szCs w:val="15"/>
      <w:lang w:eastAsia="tr-TR"/>
    </w:rPr>
  </w:style>
  <w:style w:type="paragraph" w:customStyle="1" w:styleId="xl85">
    <w:name w:val="xl85"/>
    <w:basedOn w:val="Normal"/>
    <w:rsid w:val="00A445B1"/>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6">
    <w:name w:val="xl86"/>
    <w:basedOn w:val="Normal"/>
    <w:rsid w:val="00A445B1"/>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7">
    <w:name w:val="xl87"/>
    <w:basedOn w:val="Normal"/>
    <w:rsid w:val="00A445B1"/>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8">
    <w:name w:val="xl88"/>
    <w:basedOn w:val="Normal"/>
    <w:rsid w:val="00A445B1"/>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89">
    <w:name w:val="xl89"/>
    <w:basedOn w:val="Normal"/>
    <w:rsid w:val="00A445B1"/>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0">
    <w:name w:val="xl90"/>
    <w:basedOn w:val="Normal"/>
    <w:rsid w:val="00A445B1"/>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1">
    <w:name w:val="xl91"/>
    <w:basedOn w:val="Normal"/>
    <w:rsid w:val="00A445B1"/>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2">
    <w:name w:val="xl92"/>
    <w:basedOn w:val="Normal"/>
    <w:rsid w:val="00A445B1"/>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3">
    <w:name w:val="xl93"/>
    <w:basedOn w:val="Normal"/>
    <w:rsid w:val="00A445B1"/>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4">
    <w:name w:val="xl94"/>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95">
    <w:name w:val="xl95"/>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sz w:val="24"/>
      <w:szCs w:val="24"/>
      <w:lang w:eastAsia="tr-TR"/>
    </w:rPr>
  </w:style>
  <w:style w:type="paragraph" w:customStyle="1" w:styleId="xl96">
    <w:name w:val="xl96"/>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97">
    <w:name w:val="xl97"/>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98">
    <w:name w:val="xl98"/>
    <w:basedOn w:val="Normal"/>
    <w:rsid w:val="00A445B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99">
    <w:name w:val="xl99"/>
    <w:basedOn w:val="Normal"/>
    <w:rsid w:val="00A445B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 w:type="paragraph" w:customStyle="1" w:styleId="xl100">
    <w:name w:val="xl100"/>
    <w:basedOn w:val="Normal"/>
    <w:rsid w:val="00A445B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3326">
      <w:bodyDiv w:val="1"/>
      <w:marLeft w:val="0"/>
      <w:marRight w:val="0"/>
      <w:marTop w:val="0"/>
      <w:marBottom w:val="0"/>
      <w:divBdr>
        <w:top w:val="none" w:sz="0" w:space="0" w:color="auto"/>
        <w:left w:val="none" w:sz="0" w:space="0" w:color="auto"/>
        <w:bottom w:val="none" w:sz="0" w:space="0" w:color="auto"/>
        <w:right w:val="none" w:sz="0" w:space="0" w:color="auto"/>
      </w:divBdr>
    </w:div>
    <w:div w:id="17601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2024-12-18T13:22:00Z</dcterms:created>
  <dcterms:modified xsi:type="dcterms:W3CDTF">2024-12-18T13:22:00Z</dcterms:modified>
</cp:coreProperties>
</file>