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706342334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2051E7" w:rsidRDefault="003A3EE0" w:rsidP="00F753C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DEVELİ </w:t>
            </w:r>
            <w:r w:rsidR="0096231F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İSLAMİ İLİMLER FAKÜLTESİ</w:t>
            </w:r>
          </w:p>
          <w:p w:rsidR="00F753C2" w:rsidRPr="0053025A" w:rsidRDefault="002051E7" w:rsidP="00F753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TOPLANTI TUTANAĞI </w:t>
            </w:r>
            <w:r w:rsidR="00CE1EC9" w:rsidRPr="00CE1EC9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FORMU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9704EC">
              <w:rPr>
                <w:rFonts w:asciiTheme="majorHAnsi" w:hAnsiTheme="majorHAnsi"/>
                <w:color w:val="002060"/>
                <w:sz w:val="20"/>
              </w:rPr>
              <w:t>-000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54"/>
        <w:gridCol w:w="296"/>
        <w:gridCol w:w="3947"/>
        <w:gridCol w:w="4093"/>
      </w:tblGrid>
      <w:tr w:rsidR="002051E7" w:rsidTr="003A1EF0">
        <w:tc>
          <w:tcPr>
            <w:tcW w:w="2154" w:type="dxa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922AC">
              <w:rPr>
                <w:rFonts w:ascii="Times New Roman"/>
                <w:b/>
                <w:sz w:val="24"/>
                <w:szCs w:val="24"/>
              </w:rPr>
              <w:t>Toplantı</w:t>
            </w:r>
            <w:proofErr w:type="spellEnd"/>
            <w:r w:rsidRPr="00D922AC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22AC">
              <w:rPr>
                <w:rFonts w:ascii="Times New Roman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296" w:type="dxa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r w:rsidRPr="00D922AC">
              <w:rPr>
                <w:rFonts w:ascii="Times New Roman"/>
                <w:b/>
                <w:sz w:val="24"/>
                <w:szCs w:val="24"/>
              </w:rPr>
              <w:t>:</w:t>
            </w:r>
          </w:p>
        </w:tc>
        <w:tc>
          <w:tcPr>
            <w:tcW w:w="8040" w:type="dxa"/>
            <w:gridSpan w:val="2"/>
          </w:tcPr>
          <w:p w:rsidR="002051E7" w:rsidRPr="00D922AC" w:rsidRDefault="00B50D13" w:rsidP="002051E7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  <w:r w:rsidR="003A1EF0">
              <w:rPr>
                <w:rFonts w:ascii="Times New Roman"/>
                <w:b/>
                <w:sz w:val="24"/>
                <w:szCs w:val="24"/>
              </w:rPr>
              <w:t>.01.2022</w:t>
            </w:r>
          </w:p>
        </w:tc>
      </w:tr>
      <w:tr w:rsidR="002051E7" w:rsidTr="003A1EF0">
        <w:tc>
          <w:tcPr>
            <w:tcW w:w="2154" w:type="dxa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922AC">
              <w:rPr>
                <w:rFonts w:ascii="Times New Roman"/>
                <w:b/>
                <w:sz w:val="24"/>
                <w:szCs w:val="24"/>
              </w:rPr>
              <w:t>Toplantı</w:t>
            </w:r>
            <w:proofErr w:type="spellEnd"/>
            <w:r w:rsidRPr="00D922AC">
              <w:rPr>
                <w:rFonts w:ascii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96" w:type="dxa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r w:rsidRPr="00D922AC">
              <w:rPr>
                <w:rFonts w:ascii="Times New Roman"/>
                <w:b/>
                <w:sz w:val="24"/>
                <w:szCs w:val="24"/>
              </w:rPr>
              <w:t>:</w:t>
            </w:r>
          </w:p>
        </w:tc>
        <w:tc>
          <w:tcPr>
            <w:tcW w:w="3947" w:type="dxa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   </w:t>
            </w:r>
            <w:r w:rsidR="003A1EF0">
              <w:rPr>
                <w:rFonts w:ascii="Times New Roman"/>
                <w:b/>
                <w:sz w:val="24"/>
                <w:szCs w:val="24"/>
              </w:rPr>
              <w:t>01</w:t>
            </w:r>
            <w:r>
              <w:rPr>
                <w:rFonts w:ascii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093" w:type="dxa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922AC">
              <w:rPr>
                <w:rFonts w:ascii="Times New Roman"/>
                <w:b/>
                <w:sz w:val="24"/>
                <w:szCs w:val="24"/>
              </w:rPr>
              <w:t>Karar</w:t>
            </w:r>
            <w:proofErr w:type="spellEnd"/>
            <w:r w:rsidRPr="00D922AC">
              <w:rPr>
                <w:rFonts w:ascii="Times New Roman"/>
                <w:b/>
                <w:sz w:val="24"/>
                <w:szCs w:val="24"/>
              </w:rPr>
              <w:t xml:space="preserve"> Sayısı</w:t>
            </w:r>
            <w:r w:rsidR="009444DD">
              <w:rPr>
                <w:rFonts w:ascii="Times New Roman"/>
                <w:b/>
                <w:sz w:val="24"/>
                <w:szCs w:val="24"/>
              </w:rPr>
              <w:t>:</w:t>
            </w:r>
            <w:r w:rsidR="003A1EF0">
              <w:rPr>
                <w:rFonts w:ascii="Times New Roman"/>
                <w:b/>
                <w:sz w:val="24"/>
                <w:szCs w:val="24"/>
              </w:rPr>
              <w:t>01</w:t>
            </w:r>
          </w:p>
        </w:tc>
      </w:tr>
      <w:tr w:rsidR="002051E7" w:rsidTr="003A1EF0">
        <w:tc>
          <w:tcPr>
            <w:tcW w:w="2154" w:type="dxa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Toplantı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296" w:type="dxa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:</w:t>
            </w:r>
          </w:p>
        </w:tc>
        <w:tc>
          <w:tcPr>
            <w:tcW w:w="8040" w:type="dxa"/>
            <w:gridSpan w:val="2"/>
          </w:tcPr>
          <w:p w:rsidR="002051E7" w:rsidRPr="00D922AC" w:rsidRDefault="003A1EF0" w:rsidP="002051E7">
            <w:pPr>
              <w:rPr>
                <w:rFonts w:ascii="Times New Roman"/>
                <w:b/>
                <w:sz w:val="24"/>
                <w:szCs w:val="24"/>
              </w:rPr>
            </w:pPr>
            <w:r w:rsidRPr="003A1EF0">
              <w:rPr>
                <w:rFonts w:ascii="Times New Roman"/>
                <w:b/>
                <w:sz w:val="24"/>
                <w:szCs w:val="24"/>
                <w:lang w:val="tr-TR"/>
              </w:rPr>
              <w:t>Develi İslami İlimler Fakültesi Toplantı Salonu</w:t>
            </w:r>
          </w:p>
        </w:tc>
      </w:tr>
      <w:tr w:rsidR="002051E7" w:rsidTr="003A1EF0">
        <w:tc>
          <w:tcPr>
            <w:tcW w:w="2154" w:type="dxa"/>
          </w:tcPr>
          <w:p w:rsidR="002051E7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Düzenleyenler</w:t>
            </w:r>
            <w:proofErr w:type="spellEnd"/>
          </w:p>
        </w:tc>
        <w:tc>
          <w:tcPr>
            <w:tcW w:w="296" w:type="dxa"/>
          </w:tcPr>
          <w:p w:rsidR="002051E7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:</w:t>
            </w:r>
          </w:p>
        </w:tc>
        <w:tc>
          <w:tcPr>
            <w:tcW w:w="8040" w:type="dxa"/>
            <w:gridSpan w:val="2"/>
          </w:tcPr>
          <w:p w:rsidR="002051E7" w:rsidRPr="00D922AC" w:rsidRDefault="003A1EF0" w:rsidP="002051E7">
            <w:pPr>
              <w:rPr>
                <w:rFonts w:ascii="Times New Roman"/>
                <w:b/>
                <w:sz w:val="24"/>
                <w:szCs w:val="24"/>
              </w:rPr>
            </w:pPr>
            <w:r w:rsidRPr="003A1EF0">
              <w:rPr>
                <w:rFonts w:ascii="Times New Roman"/>
                <w:b/>
                <w:sz w:val="24"/>
                <w:szCs w:val="24"/>
                <w:lang w:val="tr-TR"/>
              </w:rPr>
              <w:t>Birim Kalite Komisyonu</w:t>
            </w:r>
          </w:p>
        </w:tc>
      </w:tr>
    </w:tbl>
    <w:p w:rsidR="002051E7" w:rsidRPr="005758ED" w:rsidRDefault="002051E7" w:rsidP="002051E7">
      <w:pPr>
        <w:tabs>
          <w:tab w:val="left" w:pos="632"/>
          <w:tab w:val="left" w:pos="1264"/>
        </w:tabs>
        <w:spacing w:line="276" w:lineRule="auto"/>
        <w:rPr>
          <w:rFonts w:ascii="Times New Roman"/>
          <w:sz w:val="24"/>
          <w:szCs w:val="24"/>
        </w:rPr>
      </w:pPr>
    </w:p>
    <w:p w:rsidR="003A1EF0" w:rsidRDefault="002051E7" w:rsidP="00105D0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TOPLANTININ KONUSU:</w:t>
      </w:r>
    </w:p>
    <w:p w:rsidR="003A1EF0" w:rsidRPr="003A1EF0" w:rsidRDefault="003A1EF0" w:rsidP="003A1EF0">
      <w:pPr>
        <w:numPr>
          <w:ilvl w:val="0"/>
          <w:numId w:val="2"/>
        </w:numPr>
        <w:rPr>
          <w:rFonts w:ascii="Times New Roman"/>
          <w:sz w:val="24"/>
          <w:szCs w:val="24"/>
        </w:rPr>
      </w:pPr>
      <w:r w:rsidRPr="003A1EF0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2021</w:t>
      </w:r>
      <w:r w:rsidRPr="003A1EF0">
        <w:rPr>
          <w:rFonts w:ascii="Times New Roman"/>
          <w:sz w:val="24"/>
          <w:szCs w:val="24"/>
        </w:rPr>
        <w:t xml:space="preserve"> </w:t>
      </w:r>
      <w:proofErr w:type="spellStart"/>
      <w:r w:rsidRPr="003A1EF0">
        <w:rPr>
          <w:rFonts w:ascii="Times New Roman"/>
          <w:sz w:val="24"/>
          <w:szCs w:val="24"/>
        </w:rPr>
        <w:t>Yılı</w:t>
      </w:r>
      <w:proofErr w:type="spellEnd"/>
      <w:r w:rsidRPr="003A1EF0">
        <w:rPr>
          <w:rFonts w:ascii="Times New Roman"/>
          <w:sz w:val="24"/>
          <w:szCs w:val="24"/>
        </w:rPr>
        <w:t xml:space="preserve"> </w:t>
      </w:r>
      <w:proofErr w:type="spellStart"/>
      <w:r w:rsidRPr="003A1EF0">
        <w:rPr>
          <w:rFonts w:ascii="Times New Roman"/>
          <w:sz w:val="24"/>
          <w:szCs w:val="24"/>
        </w:rPr>
        <w:t>Birim</w:t>
      </w:r>
      <w:proofErr w:type="spellEnd"/>
      <w:r w:rsidRPr="003A1EF0">
        <w:rPr>
          <w:rFonts w:ascii="Times New Roman"/>
          <w:sz w:val="24"/>
          <w:szCs w:val="24"/>
        </w:rPr>
        <w:t xml:space="preserve"> </w:t>
      </w:r>
      <w:proofErr w:type="spellStart"/>
      <w:r w:rsidRPr="003A1EF0">
        <w:rPr>
          <w:rFonts w:ascii="Times New Roman"/>
          <w:sz w:val="24"/>
          <w:szCs w:val="24"/>
        </w:rPr>
        <w:t>İç</w:t>
      </w:r>
      <w:proofErr w:type="spellEnd"/>
      <w:r w:rsidRPr="003A1EF0">
        <w:rPr>
          <w:rFonts w:ascii="Times New Roman"/>
          <w:sz w:val="24"/>
          <w:szCs w:val="24"/>
        </w:rPr>
        <w:t xml:space="preserve"> </w:t>
      </w:r>
      <w:proofErr w:type="spellStart"/>
      <w:r w:rsidRPr="003A1EF0">
        <w:rPr>
          <w:rFonts w:ascii="Times New Roman"/>
          <w:sz w:val="24"/>
          <w:szCs w:val="24"/>
        </w:rPr>
        <w:t>Değerlendirme</w:t>
      </w:r>
      <w:proofErr w:type="spellEnd"/>
      <w:r w:rsidRPr="003A1EF0">
        <w:rPr>
          <w:rFonts w:ascii="Times New Roman"/>
          <w:sz w:val="24"/>
          <w:szCs w:val="24"/>
        </w:rPr>
        <w:t xml:space="preserve"> </w:t>
      </w:r>
      <w:proofErr w:type="spellStart"/>
      <w:r w:rsidRPr="003A1EF0">
        <w:rPr>
          <w:rFonts w:ascii="Times New Roman"/>
          <w:sz w:val="24"/>
          <w:szCs w:val="24"/>
        </w:rPr>
        <w:t>Raporu</w:t>
      </w:r>
      <w:proofErr w:type="spellEnd"/>
      <w:r w:rsidRPr="003A1EF0">
        <w:rPr>
          <w:rFonts w:ascii="Times New Roman"/>
          <w:sz w:val="24"/>
          <w:szCs w:val="24"/>
        </w:rPr>
        <w:t xml:space="preserve"> </w:t>
      </w:r>
      <w:proofErr w:type="spellStart"/>
      <w:r w:rsidRPr="003A1EF0">
        <w:rPr>
          <w:rFonts w:ascii="Times New Roman"/>
          <w:sz w:val="24"/>
          <w:szCs w:val="24"/>
        </w:rPr>
        <w:t>hazırlık</w:t>
      </w:r>
      <w:proofErr w:type="spellEnd"/>
      <w:r w:rsidRPr="003A1EF0">
        <w:rPr>
          <w:rFonts w:ascii="Times New Roman"/>
          <w:sz w:val="24"/>
          <w:szCs w:val="24"/>
        </w:rPr>
        <w:t xml:space="preserve"> </w:t>
      </w:r>
      <w:proofErr w:type="spellStart"/>
      <w:r w:rsidRPr="003A1EF0">
        <w:rPr>
          <w:rFonts w:ascii="Times New Roman"/>
          <w:sz w:val="24"/>
          <w:szCs w:val="24"/>
        </w:rPr>
        <w:t>çalışmalarının</w:t>
      </w:r>
      <w:proofErr w:type="spellEnd"/>
      <w:r w:rsidRPr="003A1EF0">
        <w:rPr>
          <w:rFonts w:ascii="Times New Roman"/>
          <w:sz w:val="24"/>
          <w:szCs w:val="24"/>
        </w:rPr>
        <w:t xml:space="preserve"> </w:t>
      </w:r>
      <w:proofErr w:type="spellStart"/>
      <w:r w:rsidRPr="003A1EF0">
        <w:rPr>
          <w:rFonts w:ascii="Times New Roman"/>
          <w:sz w:val="24"/>
          <w:szCs w:val="24"/>
        </w:rPr>
        <w:t>değerlendirilmesi</w:t>
      </w:r>
      <w:proofErr w:type="spellEnd"/>
      <w:r w:rsidRPr="003A1EF0">
        <w:rPr>
          <w:rFonts w:ascii="Times New Roman"/>
          <w:sz w:val="24"/>
          <w:szCs w:val="24"/>
        </w:rPr>
        <w:t>,</w:t>
      </w:r>
    </w:p>
    <w:p w:rsidR="003A1EF0" w:rsidRPr="003A1EF0" w:rsidRDefault="003A1EF0" w:rsidP="003A1EF0">
      <w:pPr>
        <w:numPr>
          <w:ilvl w:val="0"/>
          <w:numId w:val="2"/>
        </w:numPr>
        <w:rPr>
          <w:rFonts w:ascii="Times New Roman"/>
          <w:sz w:val="24"/>
          <w:szCs w:val="24"/>
          <w:lang w:val="tr-TR"/>
        </w:rPr>
      </w:pPr>
      <w:r w:rsidRPr="003A1EF0">
        <w:rPr>
          <w:rFonts w:ascii="Times New Roman"/>
          <w:sz w:val="24"/>
          <w:szCs w:val="24"/>
          <w:lang w:val="tr-TR"/>
        </w:rPr>
        <w:t>Dilek ve temenniler,</w:t>
      </w:r>
    </w:p>
    <w:p w:rsidR="002051E7" w:rsidRPr="003A1EF0" w:rsidRDefault="003A1EF0" w:rsidP="003A1EF0">
      <w:pPr>
        <w:numPr>
          <w:ilvl w:val="0"/>
          <w:numId w:val="2"/>
        </w:numPr>
        <w:rPr>
          <w:rFonts w:ascii="Times New Roman"/>
          <w:sz w:val="24"/>
          <w:szCs w:val="24"/>
          <w:lang w:val="tr-TR"/>
        </w:rPr>
      </w:pPr>
      <w:r w:rsidRPr="003A1EF0">
        <w:rPr>
          <w:rFonts w:ascii="Times New Roman"/>
          <w:sz w:val="24"/>
          <w:szCs w:val="24"/>
          <w:lang w:val="tr-TR"/>
        </w:rPr>
        <w:t>Kapanış</w:t>
      </w:r>
    </w:p>
    <w:p w:rsidR="002051E7" w:rsidRDefault="002051E7" w:rsidP="002051E7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ALINAN KARARLAR</w:t>
      </w:r>
      <w:r w:rsidRPr="005758ED">
        <w:rPr>
          <w:rFonts w:ascii="Times New Roman"/>
          <w:b/>
          <w:sz w:val="24"/>
          <w:szCs w:val="24"/>
        </w:rPr>
        <w:t>:</w:t>
      </w:r>
    </w:p>
    <w:p w:rsidR="003A1EF0" w:rsidRPr="003A1EF0" w:rsidRDefault="003A1EF0" w:rsidP="003A1EF0">
      <w:pPr>
        <w:numPr>
          <w:ilvl w:val="0"/>
          <w:numId w:val="3"/>
        </w:numPr>
        <w:rPr>
          <w:rFonts w:ascii="Times New Roman"/>
          <w:sz w:val="24"/>
          <w:szCs w:val="24"/>
          <w:lang w:val="tr-TR"/>
        </w:rPr>
      </w:pPr>
      <w:r w:rsidRPr="003A1EF0">
        <w:rPr>
          <w:rFonts w:ascii="Times New Roman"/>
          <w:sz w:val="24"/>
          <w:szCs w:val="24"/>
          <w:lang w:val="tr-TR"/>
        </w:rPr>
        <w:t>Birim Kalite çalışmalarına ve Rapor hazırlama çalışmaları hakkında bütün Akademi</w:t>
      </w:r>
      <w:r>
        <w:rPr>
          <w:rFonts w:ascii="Times New Roman"/>
          <w:sz w:val="24"/>
          <w:szCs w:val="24"/>
          <w:lang w:val="tr-TR"/>
        </w:rPr>
        <w:t xml:space="preserve">k ve İdari personellere yönelik </w:t>
      </w:r>
      <w:r w:rsidRPr="003A1EF0">
        <w:rPr>
          <w:rFonts w:ascii="Times New Roman"/>
          <w:sz w:val="24"/>
          <w:szCs w:val="24"/>
          <w:lang w:val="tr-TR"/>
        </w:rPr>
        <w:t>bilgilendirme yapılarak sürece dâhil</w:t>
      </w:r>
      <w:r w:rsidR="00E76074">
        <w:rPr>
          <w:rFonts w:ascii="Times New Roman"/>
          <w:sz w:val="24"/>
          <w:szCs w:val="24"/>
          <w:lang w:val="tr-TR"/>
        </w:rPr>
        <w:t xml:space="preserve"> edilmiştir</w:t>
      </w:r>
      <w:r>
        <w:rPr>
          <w:rFonts w:ascii="Times New Roman"/>
          <w:sz w:val="24"/>
          <w:szCs w:val="24"/>
          <w:lang w:val="tr-TR"/>
        </w:rPr>
        <w:t>, 2021 yılı Birim İç Değerlendirme Raporu için ge</w:t>
      </w:r>
      <w:r w:rsidR="00E76074">
        <w:rPr>
          <w:rFonts w:ascii="Times New Roman"/>
          <w:sz w:val="24"/>
          <w:szCs w:val="24"/>
          <w:lang w:val="tr-TR"/>
        </w:rPr>
        <w:t xml:space="preserve">rekli hazırlıkların yapılmasına, </w:t>
      </w:r>
      <w:r>
        <w:rPr>
          <w:rFonts w:ascii="Times New Roman"/>
          <w:sz w:val="24"/>
          <w:szCs w:val="24"/>
          <w:lang w:val="tr-TR"/>
        </w:rPr>
        <w:t xml:space="preserve">Kanıtların </w:t>
      </w:r>
      <w:hyperlink r:id="rId9" w:history="1">
        <w:r w:rsidRPr="00EF3725">
          <w:rPr>
            <w:rStyle w:val="Kpr"/>
            <w:rFonts w:ascii="Times New Roman"/>
            <w:sz w:val="24"/>
            <w:szCs w:val="24"/>
            <w:lang w:val="tr-TR"/>
          </w:rPr>
          <w:t>https://kidr.kayseri.edu.tr/Account/Login</w:t>
        </w:r>
      </w:hyperlink>
      <w:r>
        <w:rPr>
          <w:rFonts w:ascii="Times New Roman"/>
          <w:sz w:val="24"/>
          <w:szCs w:val="24"/>
          <w:lang w:val="tr-TR"/>
        </w:rPr>
        <w:t xml:space="preserve"> linkine ve Word formatında ayrı ayrı hazırlanmasına. Büro Personeli Fatma Kurt KALKANLI </w:t>
      </w:r>
      <w:proofErr w:type="spellStart"/>
      <w:r>
        <w:rPr>
          <w:rFonts w:ascii="Times New Roman"/>
          <w:sz w:val="24"/>
          <w:szCs w:val="24"/>
          <w:lang w:val="tr-TR"/>
        </w:rPr>
        <w:t>nın</w:t>
      </w:r>
      <w:proofErr w:type="spellEnd"/>
      <w:r>
        <w:rPr>
          <w:rFonts w:ascii="Times New Roman"/>
          <w:sz w:val="24"/>
          <w:szCs w:val="24"/>
          <w:lang w:val="tr-TR"/>
        </w:rPr>
        <w:t xml:space="preserve"> Birim Kalite Komisyonuna üye olarak eklenmesi</w:t>
      </w:r>
      <w:r w:rsidR="00E76074">
        <w:rPr>
          <w:rFonts w:ascii="Times New Roman"/>
          <w:sz w:val="24"/>
          <w:szCs w:val="24"/>
          <w:lang w:val="tr-TR"/>
        </w:rPr>
        <w:t>,</w:t>
      </w:r>
      <w:r>
        <w:rPr>
          <w:rFonts w:ascii="Times New Roman"/>
          <w:sz w:val="24"/>
          <w:szCs w:val="24"/>
          <w:lang w:val="tr-TR"/>
        </w:rPr>
        <w:t xml:space="preserve"> gerekli kanıtl</w:t>
      </w:r>
      <w:r w:rsidR="00E76074">
        <w:rPr>
          <w:rFonts w:ascii="Times New Roman"/>
          <w:sz w:val="24"/>
          <w:szCs w:val="24"/>
          <w:lang w:val="tr-TR"/>
        </w:rPr>
        <w:t>arı dijital olarak arşivleme görevini yapmasına</w:t>
      </w:r>
      <w:r>
        <w:rPr>
          <w:rFonts w:ascii="Times New Roman"/>
          <w:sz w:val="24"/>
          <w:szCs w:val="24"/>
          <w:lang w:val="tr-TR"/>
        </w:rPr>
        <w:t xml:space="preserve"> ve komisyon üyeleri arasında görev dağılımı </w:t>
      </w:r>
      <w:r w:rsidR="00E76074">
        <w:rPr>
          <w:rFonts w:ascii="Times New Roman"/>
          <w:sz w:val="24"/>
          <w:szCs w:val="24"/>
          <w:lang w:val="tr-TR"/>
        </w:rPr>
        <w:t>yapılmasına karar verilmiştir.</w:t>
      </w:r>
    </w:p>
    <w:p w:rsidR="002051E7" w:rsidRPr="003A1EF0" w:rsidRDefault="003A1EF0" w:rsidP="003A1EF0">
      <w:pPr>
        <w:numPr>
          <w:ilvl w:val="0"/>
          <w:numId w:val="3"/>
        </w:numPr>
        <w:rPr>
          <w:rFonts w:ascii="Times New Roman"/>
          <w:sz w:val="24"/>
          <w:szCs w:val="24"/>
          <w:lang w:val="tr-TR"/>
        </w:rPr>
      </w:pPr>
      <w:r w:rsidRPr="003A1EF0">
        <w:rPr>
          <w:rFonts w:ascii="Times New Roman"/>
          <w:sz w:val="24"/>
          <w:szCs w:val="24"/>
          <w:lang w:val="tr-TR"/>
        </w:rPr>
        <w:t>Toplantı dilek ve temennilerle sona ermiştir.</w:t>
      </w:r>
    </w:p>
    <w:p w:rsidR="002051E7" w:rsidRDefault="002051E7" w:rsidP="002051E7">
      <w:pPr>
        <w:pStyle w:val="ListeParagraf"/>
        <w:widowControl/>
        <w:spacing w:line="240" w:lineRule="auto"/>
        <w:ind w:left="1077"/>
        <w:rPr>
          <w:rFonts w:ascii="Times New Roman"/>
        </w:rPr>
      </w:pPr>
    </w:p>
    <w:tbl>
      <w:tblPr>
        <w:tblStyle w:val="TabloKlavuzu"/>
        <w:tblpPr w:leftFromText="141" w:rightFromText="141" w:vertAnchor="text" w:horzAnchor="margin" w:tblpXSpec="center" w:tblpY="15"/>
        <w:tblOverlap w:val="never"/>
        <w:tblW w:w="10343" w:type="dxa"/>
        <w:tblLook w:val="04A0" w:firstRow="1" w:lastRow="0" w:firstColumn="1" w:lastColumn="0" w:noHBand="0" w:noVBand="1"/>
      </w:tblPr>
      <w:tblGrid>
        <w:gridCol w:w="7142"/>
        <w:gridCol w:w="3201"/>
      </w:tblGrid>
      <w:tr w:rsidR="002051E7" w:rsidRPr="00AF7D73" w:rsidTr="002051E7">
        <w:trPr>
          <w:trHeight w:val="493"/>
        </w:trPr>
        <w:tc>
          <w:tcPr>
            <w:tcW w:w="7142" w:type="dxa"/>
            <w:vAlign w:val="center"/>
          </w:tcPr>
          <w:p w:rsidR="002051E7" w:rsidRPr="00AF7D73" w:rsidRDefault="002051E7" w:rsidP="0012275F">
            <w:pPr>
              <w:spacing w:after="200" w:line="276" w:lineRule="auto"/>
              <w:contextualSpacing/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Katılımcıların</w:t>
            </w:r>
            <w:proofErr w:type="spellEnd"/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 w:line="276" w:lineRule="auto"/>
              <w:jc w:val="center"/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F7D73"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İmza</w:t>
            </w:r>
            <w:proofErr w:type="spellEnd"/>
          </w:p>
        </w:tc>
      </w:tr>
      <w:tr w:rsidR="002051E7" w:rsidRPr="00AF7D73" w:rsidTr="002051E7">
        <w:trPr>
          <w:trHeight w:val="429"/>
        </w:trPr>
        <w:tc>
          <w:tcPr>
            <w:tcW w:w="7142" w:type="dxa"/>
            <w:vAlign w:val="center"/>
          </w:tcPr>
          <w:p w:rsidR="002051E7" w:rsidRPr="00AF7D73" w:rsidRDefault="00105D0F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Kurtuluş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KARAMUSTAFA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Uhde</w:t>
            </w:r>
            <w:proofErr w:type="spellEnd"/>
            <w:r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29"/>
        </w:trPr>
        <w:tc>
          <w:tcPr>
            <w:tcW w:w="7142" w:type="dxa"/>
            <w:vAlign w:val="center"/>
          </w:tcPr>
          <w:p w:rsidR="002051E7" w:rsidRPr="00AF7D73" w:rsidRDefault="00105D0F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Doç</w:t>
            </w:r>
            <w:proofErr w:type="spellEnd"/>
            <w:r>
              <w:rPr>
                <w:rFonts w:ascii="Times New Roman"/>
                <w:sz w:val="24"/>
                <w:szCs w:val="24"/>
              </w:rPr>
              <w:t>. Dr. İsmail YILDIRIM</w:t>
            </w: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07"/>
        </w:trPr>
        <w:tc>
          <w:tcPr>
            <w:tcW w:w="7142" w:type="dxa"/>
            <w:vAlign w:val="center"/>
          </w:tcPr>
          <w:p w:rsidR="002051E7" w:rsidRPr="00AF7D73" w:rsidRDefault="00105D0F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  <w:szCs w:val="24"/>
              </w:rPr>
              <w:t>Dr.Öğr</w:t>
            </w:r>
            <w:proofErr w:type="spellEnd"/>
            <w:proofErr w:type="gramEnd"/>
            <w:r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Ahmet YALÇIN</w:t>
            </w: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27"/>
        </w:trPr>
        <w:tc>
          <w:tcPr>
            <w:tcW w:w="7142" w:type="dxa"/>
            <w:vAlign w:val="center"/>
          </w:tcPr>
          <w:p w:rsidR="002051E7" w:rsidRPr="00AF7D73" w:rsidRDefault="00105D0F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  <w:szCs w:val="24"/>
              </w:rPr>
              <w:t>Dr.Öğr</w:t>
            </w:r>
            <w:proofErr w:type="spellEnd"/>
            <w:proofErr w:type="gramEnd"/>
            <w:r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Ümit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Harun AKKAYA</w:t>
            </w: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06"/>
        </w:trPr>
        <w:tc>
          <w:tcPr>
            <w:tcW w:w="7142" w:type="dxa"/>
            <w:vAlign w:val="center"/>
          </w:tcPr>
          <w:p w:rsidR="002051E7" w:rsidRPr="00AF7D73" w:rsidRDefault="00105D0F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  <w:szCs w:val="24"/>
              </w:rPr>
              <w:t>Dr.Öğr</w:t>
            </w:r>
            <w:proofErr w:type="spellEnd"/>
            <w:proofErr w:type="gramEnd"/>
            <w:r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Emine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Elif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ÇAKMAK İGALÇİ</w:t>
            </w: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25"/>
        </w:trPr>
        <w:tc>
          <w:tcPr>
            <w:tcW w:w="7142" w:type="dxa"/>
            <w:vAlign w:val="center"/>
          </w:tcPr>
          <w:p w:rsidR="002051E7" w:rsidRPr="00AF7D73" w:rsidRDefault="00105D0F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  <w:szCs w:val="24"/>
              </w:rPr>
              <w:t>Dr.Öğr</w:t>
            </w:r>
            <w:proofErr w:type="spellEnd"/>
            <w:proofErr w:type="gramEnd"/>
            <w:r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Murat BIYIKLI</w:t>
            </w: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25"/>
        </w:trPr>
        <w:tc>
          <w:tcPr>
            <w:tcW w:w="7142" w:type="dxa"/>
            <w:vAlign w:val="center"/>
          </w:tcPr>
          <w:p w:rsidR="002051E7" w:rsidRPr="00AF7D73" w:rsidRDefault="00105D0F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Fakülte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Sekreteri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Ali DUKUT</w:t>
            </w: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25"/>
        </w:trPr>
        <w:tc>
          <w:tcPr>
            <w:tcW w:w="7142" w:type="dxa"/>
            <w:vAlign w:val="center"/>
          </w:tcPr>
          <w:p w:rsidR="002051E7" w:rsidRDefault="00105D0F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Büro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Personeli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Fatma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Kurt KALKANLI</w:t>
            </w: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25"/>
        </w:trPr>
        <w:tc>
          <w:tcPr>
            <w:tcW w:w="7142" w:type="dxa"/>
            <w:vAlign w:val="center"/>
          </w:tcPr>
          <w:p w:rsidR="002051E7" w:rsidRDefault="00105D0F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lastRenderedPageBreak/>
              <w:t>Nur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TEKİN (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Temsilcisi</w:t>
            </w:r>
            <w:proofErr w:type="spellEnd"/>
            <w:r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</w:tbl>
    <w:p w:rsidR="002051E7" w:rsidRPr="00E075BE" w:rsidRDefault="002051E7" w:rsidP="002051E7">
      <w:pPr>
        <w:pStyle w:val="ListeParagraf"/>
        <w:widowControl/>
        <w:spacing w:line="240" w:lineRule="auto"/>
        <w:ind w:left="1077"/>
        <w:rPr>
          <w:rFonts w:ascii="Times New Roman"/>
        </w:rPr>
      </w:pPr>
    </w:p>
    <w:p w:rsidR="00B64B49" w:rsidRPr="00FE7786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D9799C" w:rsidRDefault="001061F4" w:rsidP="00FE7786">
      <w:r>
        <w:t xml:space="preserve"> </w:t>
      </w:r>
    </w:p>
    <w:sectPr w:rsidR="00D9799C" w:rsidSect="00D979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83" w:rsidRDefault="00494483" w:rsidP="007816E1">
      <w:pPr>
        <w:spacing w:line="240" w:lineRule="auto"/>
      </w:pPr>
      <w:r>
        <w:separator/>
      </w:r>
    </w:p>
  </w:endnote>
  <w:endnote w:type="continuationSeparator" w:id="0">
    <w:p w:rsidR="00494483" w:rsidRDefault="00494483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83" w:rsidRDefault="00494483" w:rsidP="007816E1">
      <w:pPr>
        <w:spacing w:line="240" w:lineRule="auto"/>
      </w:pPr>
      <w:r>
        <w:separator/>
      </w:r>
    </w:p>
  </w:footnote>
  <w:footnote w:type="continuationSeparator" w:id="0">
    <w:p w:rsidR="00494483" w:rsidRDefault="00494483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59B"/>
    <w:multiLevelType w:val="hybridMultilevel"/>
    <w:tmpl w:val="E5929330"/>
    <w:lvl w:ilvl="0" w:tplc="1D326812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95F62"/>
    <w:multiLevelType w:val="hybridMultilevel"/>
    <w:tmpl w:val="342CD6CC"/>
    <w:lvl w:ilvl="0" w:tplc="DECE3A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A487A"/>
    <w:multiLevelType w:val="hybridMultilevel"/>
    <w:tmpl w:val="A296F940"/>
    <w:lvl w:ilvl="0" w:tplc="83503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A28AA"/>
    <w:multiLevelType w:val="hybridMultilevel"/>
    <w:tmpl w:val="745211EC"/>
    <w:lvl w:ilvl="0" w:tplc="E7069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3C2"/>
    <w:rsid w:val="00000832"/>
    <w:rsid w:val="00032E29"/>
    <w:rsid w:val="00082E34"/>
    <w:rsid w:val="000A265B"/>
    <w:rsid w:val="000B6D95"/>
    <w:rsid w:val="000D742F"/>
    <w:rsid w:val="000F5A54"/>
    <w:rsid w:val="00105D0F"/>
    <w:rsid w:val="001061F4"/>
    <w:rsid w:val="0015036B"/>
    <w:rsid w:val="001F1AAB"/>
    <w:rsid w:val="002051E7"/>
    <w:rsid w:val="00233EE1"/>
    <w:rsid w:val="00273034"/>
    <w:rsid w:val="002C41EC"/>
    <w:rsid w:val="002D5367"/>
    <w:rsid w:val="002D596A"/>
    <w:rsid w:val="002F0489"/>
    <w:rsid w:val="002F3FFB"/>
    <w:rsid w:val="00331EF3"/>
    <w:rsid w:val="00375894"/>
    <w:rsid w:val="00390FA7"/>
    <w:rsid w:val="003A1EF0"/>
    <w:rsid w:val="003A23D4"/>
    <w:rsid w:val="003A3EE0"/>
    <w:rsid w:val="00403A4E"/>
    <w:rsid w:val="00441425"/>
    <w:rsid w:val="00457629"/>
    <w:rsid w:val="00494483"/>
    <w:rsid w:val="004C5A07"/>
    <w:rsid w:val="0053025A"/>
    <w:rsid w:val="00532185"/>
    <w:rsid w:val="005946B6"/>
    <w:rsid w:val="005E4A78"/>
    <w:rsid w:val="006076D1"/>
    <w:rsid w:val="00617AEA"/>
    <w:rsid w:val="0062034F"/>
    <w:rsid w:val="006C796B"/>
    <w:rsid w:val="007816E1"/>
    <w:rsid w:val="007A21E3"/>
    <w:rsid w:val="007E52E0"/>
    <w:rsid w:val="007F05FD"/>
    <w:rsid w:val="007F50A6"/>
    <w:rsid w:val="00846987"/>
    <w:rsid w:val="009444DD"/>
    <w:rsid w:val="0096231F"/>
    <w:rsid w:val="009704EC"/>
    <w:rsid w:val="00976B5B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0D13"/>
    <w:rsid w:val="00B5519A"/>
    <w:rsid w:val="00B64B49"/>
    <w:rsid w:val="00BB3561"/>
    <w:rsid w:val="00BB5DAF"/>
    <w:rsid w:val="00BD77D4"/>
    <w:rsid w:val="00C11549"/>
    <w:rsid w:val="00C31F00"/>
    <w:rsid w:val="00C43B6D"/>
    <w:rsid w:val="00CA6EB3"/>
    <w:rsid w:val="00CB0F49"/>
    <w:rsid w:val="00CE1EC9"/>
    <w:rsid w:val="00D06903"/>
    <w:rsid w:val="00D30BE1"/>
    <w:rsid w:val="00D35A1E"/>
    <w:rsid w:val="00D74DAA"/>
    <w:rsid w:val="00D91539"/>
    <w:rsid w:val="00D9799C"/>
    <w:rsid w:val="00DA5A4E"/>
    <w:rsid w:val="00DA6FA4"/>
    <w:rsid w:val="00DB7275"/>
    <w:rsid w:val="00E17BF5"/>
    <w:rsid w:val="00E76074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A85AD"/>
  <w15:docId w15:val="{82B4AD9C-CFAD-47E5-813D-703D01DA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3A1EF0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10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idr.kayseri.edu.tr/Account/Log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25</cp:revision>
  <dcterms:created xsi:type="dcterms:W3CDTF">2021-06-29T19:40:00Z</dcterms:created>
  <dcterms:modified xsi:type="dcterms:W3CDTF">2022-02-14T08:13:00Z</dcterms:modified>
</cp:coreProperties>
</file>